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C60" w:rsidRPr="00AB601B" w:rsidRDefault="00937C60" w:rsidP="00937C60">
      <w:pPr>
        <w:spacing w:after="0"/>
        <w:jc w:val="right"/>
        <w:rPr>
          <w:i/>
          <w:szCs w:val="26"/>
        </w:rPr>
      </w:pPr>
      <w:r w:rsidRPr="00AB601B">
        <w:rPr>
          <w:i/>
          <w:szCs w:val="26"/>
        </w:rPr>
        <w:t>Mẫu: M3 – ĐCCT</w:t>
      </w:r>
    </w:p>
    <w:p w:rsidR="00937C60" w:rsidRPr="00AB601B" w:rsidRDefault="00937C60" w:rsidP="00937C60">
      <w:pPr>
        <w:spacing w:after="0"/>
        <w:jc w:val="right"/>
        <w:rPr>
          <w:i/>
          <w:szCs w:val="26"/>
        </w:rPr>
      </w:pPr>
    </w:p>
    <w:tbl>
      <w:tblPr>
        <w:tblW w:w="10102" w:type="dxa"/>
        <w:jc w:val="center"/>
        <w:tblLook w:val="04A0" w:firstRow="1" w:lastRow="0" w:firstColumn="1" w:lastColumn="0" w:noHBand="0" w:noVBand="1"/>
      </w:tblPr>
      <w:tblGrid>
        <w:gridCol w:w="4350"/>
        <w:gridCol w:w="5752"/>
      </w:tblGrid>
      <w:tr w:rsidR="00937C60" w:rsidRPr="00AB601B" w:rsidTr="002F366C">
        <w:trPr>
          <w:trHeight w:val="1441"/>
          <w:jc w:val="center"/>
        </w:trPr>
        <w:tc>
          <w:tcPr>
            <w:tcW w:w="4350" w:type="dxa"/>
            <w:shd w:val="clear" w:color="auto" w:fill="auto"/>
          </w:tcPr>
          <w:p w:rsidR="00937C60" w:rsidRPr="00AB601B" w:rsidRDefault="00937C60" w:rsidP="008D1234">
            <w:pPr>
              <w:spacing w:after="0"/>
              <w:jc w:val="center"/>
              <w:rPr>
                <w:szCs w:val="26"/>
              </w:rPr>
            </w:pPr>
            <w:r w:rsidRPr="00AB601B">
              <w:rPr>
                <w:szCs w:val="26"/>
              </w:rPr>
              <w:t>BỘ GIÁO DỤC VÀ ĐÀO TẠO</w:t>
            </w:r>
          </w:p>
          <w:p w:rsidR="00937C60" w:rsidRPr="00AB601B" w:rsidRDefault="00937C60" w:rsidP="008D1234">
            <w:pPr>
              <w:spacing w:after="0"/>
              <w:jc w:val="center"/>
              <w:rPr>
                <w:b/>
                <w:szCs w:val="26"/>
              </w:rPr>
            </w:pPr>
            <w:r w:rsidRPr="002F366C">
              <w:rPr>
                <w:b/>
                <w:noProof/>
                <w:sz w:val="24"/>
                <w:szCs w:val="26"/>
              </w:rPr>
              <mc:AlternateContent>
                <mc:Choice Requires="wps">
                  <w:drawing>
                    <wp:anchor distT="0" distB="0" distL="114300" distR="114300" simplePos="0" relativeHeight="251659264" behindDoc="0" locked="0" layoutInCell="1" allowOverlap="1" wp14:anchorId="4A22D68E" wp14:editId="358DDF93">
                      <wp:simplePos x="0" y="0"/>
                      <wp:positionH relativeFrom="column">
                        <wp:posOffset>851535</wp:posOffset>
                      </wp:positionH>
                      <wp:positionV relativeFrom="paragraph">
                        <wp:posOffset>216535</wp:posOffset>
                      </wp:positionV>
                      <wp:extent cx="1237615" cy="0"/>
                      <wp:effectExtent l="6985" t="10160" r="1270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3C56C" id="_x0000_t32" coordsize="21600,21600" o:spt="32" o:oned="t" path="m,l21600,21600e" filled="f">
                      <v:path arrowok="t" fillok="f" o:connecttype="none"/>
                      <o:lock v:ext="edit" shapetype="t"/>
                    </v:shapetype>
                    <v:shape id="Straight Arrow Connector 4" o:spid="_x0000_s1026" type="#_x0000_t32" style="position:absolute;margin-left:67.0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mc:Fallback>
              </mc:AlternateContent>
            </w:r>
            <w:r w:rsidRPr="002F366C">
              <w:rPr>
                <w:b/>
                <w:sz w:val="24"/>
                <w:szCs w:val="26"/>
              </w:rPr>
              <w:t>TRƯỜNG ĐẠI HỌC QUANG TRUNG</w:t>
            </w:r>
          </w:p>
        </w:tc>
        <w:tc>
          <w:tcPr>
            <w:tcW w:w="5752" w:type="dxa"/>
            <w:shd w:val="clear" w:color="auto" w:fill="auto"/>
          </w:tcPr>
          <w:p w:rsidR="00937C60" w:rsidRPr="00AB601B" w:rsidRDefault="00937C60" w:rsidP="008D1234">
            <w:pPr>
              <w:spacing w:after="0"/>
              <w:jc w:val="center"/>
              <w:rPr>
                <w:b/>
                <w:szCs w:val="26"/>
              </w:rPr>
            </w:pPr>
            <w:r w:rsidRPr="00AB601B">
              <w:rPr>
                <w:b/>
                <w:szCs w:val="26"/>
              </w:rPr>
              <w:t>CỘNG HÒA XÃ HỘI CHỦ NGHĨA VIỆT NAM</w:t>
            </w:r>
          </w:p>
          <w:p w:rsidR="00937C60" w:rsidRPr="00AB601B" w:rsidRDefault="00937C60" w:rsidP="008D1234">
            <w:pPr>
              <w:spacing w:after="0"/>
              <w:jc w:val="center"/>
              <w:rPr>
                <w:b/>
                <w:szCs w:val="26"/>
              </w:rPr>
            </w:pPr>
            <w:r w:rsidRPr="00AB601B">
              <w:rPr>
                <w:noProof/>
                <w:szCs w:val="26"/>
              </w:rPr>
              <mc:AlternateContent>
                <mc:Choice Requires="wps">
                  <w:drawing>
                    <wp:anchor distT="0" distB="0" distL="114300" distR="114300" simplePos="0" relativeHeight="251660288" behindDoc="0" locked="0" layoutInCell="1" allowOverlap="1" wp14:anchorId="65004D6B" wp14:editId="57A6FCC1">
                      <wp:simplePos x="0" y="0"/>
                      <wp:positionH relativeFrom="column">
                        <wp:posOffset>711835</wp:posOffset>
                      </wp:positionH>
                      <wp:positionV relativeFrom="paragraph">
                        <wp:posOffset>209550</wp:posOffset>
                      </wp:positionV>
                      <wp:extent cx="2006600" cy="0"/>
                      <wp:effectExtent l="10795" t="12700" r="1143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331A1" id="Straight Arrow Connector 3"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mc:Fallback>
              </mc:AlternateContent>
            </w:r>
            <w:r w:rsidRPr="00AB601B">
              <w:rPr>
                <w:b/>
                <w:szCs w:val="26"/>
              </w:rPr>
              <w:t>Độc lập – Tự do – Hạnh phúc</w:t>
            </w:r>
          </w:p>
        </w:tc>
      </w:tr>
    </w:tbl>
    <w:p w:rsidR="00937C60" w:rsidRPr="00AB601B" w:rsidRDefault="00937C60" w:rsidP="00937C60">
      <w:pPr>
        <w:spacing w:after="0"/>
        <w:jc w:val="center"/>
        <w:rPr>
          <w:b/>
          <w:szCs w:val="26"/>
        </w:rPr>
      </w:pPr>
      <w:r w:rsidRPr="00AB601B">
        <w:rPr>
          <w:b/>
          <w:szCs w:val="26"/>
        </w:rPr>
        <w:t>ĐỀ CƯƠNG CHI TIẾT HỌC PHẦN</w:t>
      </w:r>
    </w:p>
    <w:p w:rsidR="00937C60" w:rsidRPr="00AB601B" w:rsidRDefault="00937C60" w:rsidP="00937C60">
      <w:pPr>
        <w:spacing w:after="0"/>
        <w:ind w:firstLine="720"/>
        <w:jc w:val="both"/>
        <w:rPr>
          <w:b/>
          <w:szCs w:val="26"/>
        </w:rPr>
      </w:pPr>
      <w:r w:rsidRPr="00AB601B">
        <w:rPr>
          <w:b/>
          <w:szCs w:val="26"/>
        </w:rPr>
        <w:t>1. Thông tin chung về học phần</w:t>
      </w:r>
    </w:p>
    <w:p w:rsidR="00937C60" w:rsidRPr="00AB601B" w:rsidRDefault="00937C60" w:rsidP="00937C60">
      <w:pPr>
        <w:pStyle w:val="ListParagraph"/>
        <w:numPr>
          <w:ilvl w:val="0"/>
          <w:numId w:val="1"/>
        </w:numPr>
        <w:spacing w:after="0" w:line="312" w:lineRule="auto"/>
        <w:rPr>
          <w:sz w:val="26"/>
          <w:szCs w:val="26"/>
        </w:rPr>
      </w:pPr>
      <w:r w:rsidRPr="00AB601B">
        <w:rPr>
          <w:sz w:val="26"/>
          <w:szCs w:val="26"/>
        </w:rPr>
        <w:t xml:space="preserve">Tên học phần: </w:t>
      </w:r>
      <w:r w:rsidRPr="00926CEC">
        <w:rPr>
          <w:rFonts w:eastAsia="Times New Roman"/>
          <w:color w:val="222222"/>
          <w:sz w:val="26"/>
          <w:szCs w:val="26"/>
        </w:rPr>
        <w:t>Khóa luận tốt nghiệp</w:t>
      </w:r>
    </w:p>
    <w:p w:rsidR="00937C60" w:rsidRPr="00AB601B" w:rsidRDefault="00937C60" w:rsidP="00937C60">
      <w:pPr>
        <w:pStyle w:val="ListParagraph"/>
        <w:spacing w:after="0" w:line="312" w:lineRule="auto"/>
        <w:ind w:left="1440"/>
        <w:rPr>
          <w:sz w:val="26"/>
          <w:szCs w:val="26"/>
        </w:rPr>
      </w:pPr>
      <w:r w:rsidRPr="00AB601B">
        <w:rPr>
          <w:sz w:val="26"/>
          <w:szCs w:val="26"/>
        </w:rPr>
        <w:t xml:space="preserve">Tiếng Việt: </w:t>
      </w:r>
      <w:r w:rsidRPr="00926CEC">
        <w:rPr>
          <w:rFonts w:eastAsia="Times New Roman"/>
          <w:color w:val="222222"/>
          <w:sz w:val="26"/>
          <w:szCs w:val="26"/>
        </w:rPr>
        <w:t>Khóa luận tốt nghiệp</w:t>
      </w:r>
      <w:r w:rsidRPr="00AB601B">
        <w:rPr>
          <w:sz w:val="26"/>
          <w:szCs w:val="26"/>
        </w:rPr>
        <w:t xml:space="preserve"> </w:t>
      </w:r>
    </w:p>
    <w:p w:rsidR="00937C60" w:rsidRPr="00AB601B" w:rsidRDefault="00937C60" w:rsidP="00937C60">
      <w:pPr>
        <w:pStyle w:val="ListParagraph"/>
        <w:spacing w:after="0" w:line="312" w:lineRule="auto"/>
        <w:ind w:left="1440"/>
        <w:rPr>
          <w:sz w:val="26"/>
          <w:szCs w:val="26"/>
        </w:rPr>
      </w:pPr>
      <w:r w:rsidRPr="00AB601B">
        <w:rPr>
          <w:sz w:val="26"/>
          <w:szCs w:val="26"/>
        </w:rPr>
        <w:t xml:space="preserve">Tiếng Anh: </w:t>
      </w:r>
    </w:p>
    <w:p w:rsidR="00937C60" w:rsidRPr="00AB601B" w:rsidRDefault="00937C60" w:rsidP="00937C60">
      <w:pPr>
        <w:pStyle w:val="ListParagraph"/>
        <w:numPr>
          <w:ilvl w:val="0"/>
          <w:numId w:val="1"/>
        </w:numPr>
        <w:spacing w:after="0" w:line="312" w:lineRule="auto"/>
        <w:rPr>
          <w:sz w:val="26"/>
          <w:szCs w:val="26"/>
        </w:rPr>
      </w:pPr>
      <w:r w:rsidRPr="00AB601B">
        <w:rPr>
          <w:sz w:val="26"/>
          <w:szCs w:val="26"/>
        </w:rPr>
        <w:t xml:space="preserve">Mã học phần: </w:t>
      </w:r>
    </w:p>
    <w:p w:rsidR="00937C60" w:rsidRPr="00AB601B" w:rsidRDefault="00937C60" w:rsidP="00937C60">
      <w:pPr>
        <w:pStyle w:val="ListParagraph"/>
        <w:numPr>
          <w:ilvl w:val="0"/>
          <w:numId w:val="1"/>
        </w:numPr>
        <w:spacing w:after="0" w:line="312" w:lineRule="auto"/>
        <w:rPr>
          <w:sz w:val="26"/>
          <w:szCs w:val="26"/>
        </w:rPr>
      </w:pPr>
      <w:r w:rsidRPr="00AB601B">
        <w:rPr>
          <w:sz w:val="26"/>
          <w:szCs w:val="26"/>
        </w:rPr>
        <w:t>Số tín chỉ: 10</w:t>
      </w:r>
    </w:p>
    <w:p w:rsidR="00937C60" w:rsidRPr="00AB601B" w:rsidRDefault="00937C60" w:rsidP="00937C60">
      <w:pPr>
        <w:pStyle w:val="ListParagraph"/>
        <w:numPr>
          <w:ilvl w:val="0"/>
          <w:numId w:val="1"/>
        </w:numPr>
        <w:spacing w:after="0" w:line="312" w:lineRule="auto"/>
        <w:rPr>
          <w:sz w:val="26"/>
          <w:szCs w:val="26"/>
        </w:rPr>
      </w:pPr>
      <w:r w:rsidRPr="00AB601B">
        <w:rPr>
          <w:sz w:val="26"/>
          <w:szCs w:val="26"/>
        </w:rPr>
        <w:t xml:space="preserve">Chương trình đào tạo trình độ: </w:t>
      </w:r>
      <w:r w:rsidR="00DF1469">
        <w:rPr>
          <w:szCs w:val="26"/>
        </w:rPr>
        <w:t>Cử nhân</w:t>
      </w:r>
    </w:p>
    <w:p w:rsidR="00937C60" w:rsidRPr="00AB601B" w:rsidRDefault="00937C60" w:rsidP="00937C60">
      <w:pPr>
        <w:pStyle w:val="ListParagraph"/>
        <w:numPr>
          <w:ilvl w:val="0"/>
          <w:numId w:val="1"/>
        </w:numPr>
        <w:spacing w:after="0" w:line="312" w:lineRule="auto"/>
        <w:rPr>
          <w:sz w:val="26"/>
          <w:szCs w:val="26"/>
        </w:rPr>
      </w:pPr>
      <w:r w:rsidRPr="00AB601B">
        <w:rPr>
          <w:sz w:val="26"/>
          <w:szCs w:val="26"/>
        </w:rPr>
        <w:t>Ngành học:</w:t>
      </w:r>
      <w:r w:rsidRPr="00AB601B">
        <w:rPr>
          <w:b/>
          <w:sz w:val="26"/>
          <w:szCs w:val="26"/>
        </w:rPr>
        <w:t xml:space="preserve"> </w:t>
      </w:r>
      <w:r w:rsidRPr="00AB601B">
        <w:rPr>
          <w:sz w:val="26"/>
          <w:szCs w:val="26"/>
        </w:rPr>
        <w:t>Cử nhân Y tế Công cộng</w:t>
      </w:r>
    </w:p>
    <w:p w:rsidR="00937C60" w:rsidRPr="00AB601B" w:rsidRDefault="00937C60" w:rsidP="00937C60">
      <w:pPr>
        <w:pStyle w:val="ListParagraph"/>
        <w:numPr>
          <w:ilvl w:val="0"/>
          <w:numId w:val="1"/>
        </w:numPr>
        <w:spacing w:after="0" w:line="312" w:lineRule="auto"/>
        <w:rPr>
          <w:sz w:val="26"/>
          <w:szCs w:val="26"/>
        </w:rPr>
      </w:pPr>
      <w:r w:rsidRPr="00AB601B">
        <w:rPr>
          <w:sz w:val="26"/>
          <w:szCs w:val="26"/>
        </w:rPr>
        <w:t xml:space="preserve">Hình thức đào tạo: </w:t>
      </w:r>
      <w:r w:rsidR="00DF1469">
        <w:rPr>
          <w:bCs/>
          <w:color w:val="000000"/>
          <w:sz w:val="26"/>
          <w:szCs w:val="26"/>
        </w:rPr>
        <w:t>Chính quy</w:t>
      </w:r>
      <w:bookmarkStart w:id="0" w:name="_GoBack"/>
      <w:bookmarkEnd w:id="0"/>
    </w:p>
    <w:p w:rsidR="00937C60" w:rsidRPr="00AB601B" w:rsidRDefault="00937C60" w:rsidP="00937C60">
      <w:pPr>
        <w:pStyle w:val="ListParagraph"/>
        <w:numPr>
          <w:ilvl w:val="0"/>
          <w:numId w:val="1"/>
        </w:numPr>
        <w:spacing w:after="0" w:line="312" w:lineRule="auto"/>
        <w:rPr>
          <w:sz w:val="26"/>
          <w:szCs w:val="26"/>
        </w:rPr>
      </w:pPr>
      <w:r w:rsidRPr="00AB601B">
        <w:rPr>
          <w:noProof/>
          <w:sz w:val="26"/>
          <w:szCs w:val="26"/>
        </w:rPr>
        <mc:AlternateContent>
          <mc:Choice Requires="wps">
            <w:drawing>
              <wp:anchor distT="0" distB="0" distL="114300" distR="114300" simplePos="0" relativeHeight="251661312" behindDoc="0" locked="0" layoutInCell="1" allowOverlap="1" wp14:anchorId="2F09D028" wp14:editId="26834ED2">
                <wp:simplePos x="0" y="0"/>
                <wp:positionH relativeFrom="column">
                  <wp:posOffset>3364275</wp:posOffset>
                </wp:positionH>
                <wp:positionV relativeFrom="paragraph">
                  <wp:posOffset>43726</wp:posOffset>
                </wp:positionV>
                <wp:extent cx="172676" cy="92060"/>
                <wp:effectExtent l="19050" t="19050" r="37465" b="609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676" cy="92060"/>
                        </a:xfrm>
                        <a:prstGeom prst="rect">
                          <a:avLst/>
                        </a:prstGeom>
                        <a:solidFill>
                          <a:srgbClr val="000000"/>
                        </a:solidFill>
                        <a:ln w="38100" algn="ctr">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6B7B27" id="Rectangle 1" o:spid="_x0000_s1026" style="position:absolute;margin-left:264.9pt;margin-top:3.45pt;width:13.6pt;height: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" fillcolor="black" strokecolor="#f2f2f2" strokeweight="3pt">
                <v:shadow on="t" color="#7f7f7f" opacity=".5" offset="1pt"/>
              </v:rect>
            </w:pict>
          </mc:Fallback>
        </mc:AlternateContent>
      </w:r>
      <w:r w:rsidRPr="00AB601B">
        <w:rPr>
          <w:noProof/>
          <w:sz w:val="26"/>
          <w:szCs w:val="26"/>
        </w:rPr>
        <mc:AlternateContent>
          <mc:Choice Requires="wps">
            <w:drawing>
              <wp:anchor distT="0" distB="0" distL="114300" distR="114300" simplePos="0" relativeHeight="251662336" behindDoc="0" locked="0" layoutInCell="1" allowOverlap="1" wp14:anchorId="1673A249" wp14:editId="6D2595BF">
                <wp:simplePos x="0" y="0"/>
                <wp:positionH relativeFrom="column">
                  <wp:posOffset>1699895</wp:posOffset>
                </wp:positionH>
                <wp:positionV relativeFrom="paragraph">
                  <wp:posOffset>43815</wp:posOffset>
                </wp:positionV>
                <wp:extent cx="112395" cy="94615"/>
                <wp:effectExtent l="0" t="0" r="2095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9D81A0" id="Rectangle 2" o:spid="_x0000_s1026" style="position:absolute;margin-left:133.85pt;margin-top:3.45pt;width:8.85pt;height: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" filled="f" strokecolor="#41719c" strokeweight="1pt">
                <v:path arrowok="t"/>
              </v:rect>
            </w:pict>
          </mc:Fallback>
        </mc:AlternateContent>
      </w:r>
      <w:r w:rsidRPr="00AB601B">
        <w:rPr>
          <w:sz w:val="26"/>
          <w:szCs w:val="26"/>
        </w:rPr>
        <w:t>Học phần:</w:t>
      </w:r>
      <w:r w:rsidRPr="00AB601B">
        <w:rPr>
          <w:sz w:val="26"/>
          <w:szCs w:val="26"/>
        </w:rPr>
        <w:tab/>
      </w:r>
      <w:r w:rsidRPr="00AB601B">
        <w:rPr>
          <w:sz w:val="26"/>
          <w:szCs w:val="26"/>
        </w:rPr>
        <w:tab/>
        <w:t>Tự chọn</w:t>
      </w:r>
      <w:r w:rsidRPr="00AB601B">
        <w:rPr>
          <w:sz w:val="26"/>
          <w:szCs w:val="26"/>
        </w:rPr>
        <w:tab/>
      </w:r>
      <w:r w:rsidRPr="00AB601B">
        <w:rPr>
          <w:sz w:val="26"/>
          <w:szCs w:val="26"/>
        </w:rPr>
        <w:tab/>
      </w:r>
      <w:r w:rsidRPr="00AB601B">
        <w:rPr>
          <w:sz w:val="26"/>
          <w:szCs w:val="26"/>
        </w:rPr>
        <w:tab/>
        <w:t>Bắt buộc</w:t>
      </w:r>
    </w:p>
    <w:p w:rsidR="00937C60" w:rsidRPr="00AB601B" w:rsidRDefault="00937C60" w:rsidP="00937C60">
      <w:pPr>
        <w:shd w:val="clear" w:color="auto" w:fill="FFFFFF"/>
        <w:spacing w:after="390" w:line="390" w:lineRule="atLeast"/>
        <w:ind w:firstLine="567"/>
        <w:rPr>
          <w:rFonts w:eastAsia="Times New Roman"/>
          <w:color w:val="222222"/>
          <w:szCs w:val="26"/>
        </w:rPr>
      </w:pPr>
      <w:r w:rsidRPr="00AB601B">
        <w:rPr>
          <w:szCs w:val="26"/>
        </w:rPr>
        <w:t xml:space="preserve">Các học phần tiên quyết (nếu có): </w:t>
      </w:r>
      <w:r w:rsidRPr="00926CEC">
        <w:rPr>
          <w:rFonts w:eastAsia="Times New Roman"/>
          <w:color w:val="222222"/>
          <w:szCs w:val="26"/>
        </w:rPr>
        <w:t>Tại thời điểm công bố danh sách chính thức viết Khóa luận tốt nghiệp (KLTN), sinh viên không bị kỷ luật từ mức đình chỉ học tập trở lên, không đang trong thời gian bị truy cứu trách nhiệm hình sự; Không vi phạm nghĩa vụ nộp học phí.</w:t>
      </w:r>
      <w:r w:rsidRPr="00AB601B">
        <w:rPr>
          <w:color w:val="222222"/>
          <w:szCs w:val="26"/>
        </w:rPr>
        <w:t xml:space="preserve"> </w:t>
      </w:r>
      <w:r w:rsidRPr="00926CEC">
        <w:rPr>
          <w:rFonts w:eastAsia="Times New Roman"/>
          <w:color w:val="222222"/>
          <w:szCs w:val="26"/>
        </w:rPr>
        <w:t>phải có điểm trung bình chung tích luỹ (TBCTL) đạt từ 7,0 trở lên (theo thang điểm 10) hoặc cao hơn theo quyết định cụ thể từng năm của Hiệu trưởng.</w:t>
      </w:r>
    </w:p>
    <w:p w:rsidR="00937C60" w:rsidRPr="00AB601B" w:rsidRDefault="00937C60" w:rsidP="00937C60">
      <w:pPr>
        <w:pStyle w:val="Normal1"/>
        <w:widowControl w:val="0"/>
        <w:numPr>
          <w:ilvl w:val="0"/>
          <w:numId w:val="1"/>
        </w:numPr>
        <w:spacing w:line="312" w:lineRule="auto"/>
        <w:contextualSpacing/>
        <w:jc w:val="both"/>
        <w:rPr>
          <w:sz w:val="26"/>
          <w:szCs w:val="26"/>
        </w:rPr>
      </w:pPr>
      <w:r w:rsidRPr="00AB601B">
        <w:rPr>
          <w:sz w:val="26"/>
          <w:szCs w:val="26"/>
        </w:rPr>
        <w:t>Giờ tín chỉ đối với các hoạt động:</w:t>
      </w:r>
    </w:p>
    <w:p w:rsidR="00937C60" w:rsidRPr="00AB601B" w:rsidRDefault="00937C60" w:rsidP="00937C60">
      <w:pPr>
        <w:pStyle w:val="ListParagraph"/>
        <w:numPr>
          <w:ilvl w:val="1"/>
          <w:numId w:val="1"/>
        </w:numPr>
        <w:spacing w:after="0" w:line="312" w:lineRule="auto"/>
        <w:rPr>
          <w:sz w:val="26"/>
          <w:szCs w:val="26"/>
        </w:rPr>
      </w:pPr>
      <w:r w:rsidRPr="00AB601B">
        <w:rPr>
          <w:sz w:val="26"/>
          <w:szCs w:val="26"/>
        </w:rPr>
        <w:t>Nghe giảng lý thuyết:  tiết</w:t>
      </w:r>
    </w:p>
    <w:p w:rsidR="00937C60" w:rsidRPr="00AB601B" w:rsidRDefault="00937C60" w:rsidP="00937C60">
      <w:pPr>
        <w:pStyle w:val="ListParagraph"/>
        <w:numPr>
          <w:ilvl w:val="1"/>
          <w:numId w:val="1"/>
        </w:numPr>
        <w:spacing w:after="0" w:line="312" w:lineRule="auto"/>
        <w:rPr>
          <w:sz w:val="26"/>
          <w:szCs w:val="26"/>
        </w:rPr>
      </w:pPr>
      <w:r w:rsidRPr="00AB601B">
        <w:rPr>
          <w:sz w:val="26"/>
          <w:szCs w:val="26"/>
        </w:rPr>
        <w:t>Thực hành: 300 tiết</w:t>
      </w:r>
    </w:p>
    <w:p w:rsidR="00937C60" w:rsidRPr="00AB601B" w:rsidRDefault="00937C60" w:rsidP="00937C60">
      <w:pPr>
        <w:pStyle w:val="ListParagraph"/>
        <w:numPr>
          <w:ilvl w:val="1"/>
          <w:numId w:val="1"/>
        </w:numPr>
        <w:spacing w:after="0" w:line="312" w:lineRule="auto"/>
        <w:rPr>
          <w:sz w:val="26"/>
          <w:szCs w:val="26"/>
        </w:rPr>
      </w:pPr>
      <w:r w:rsidRPr="00AB601B">
        <w:rPr>
          <w:sz w:val="26"/>
          <w:szCs w:val="26"/>
        </w:rPr>
        <w:t xml:space="preserve">Bài tập:   </w:t>
      </w:r>
      <w:r w:rsidRPr="00AB601B">
        <w:rPr>
          <w:sz w:val="26"/>
          <w:szCs w:val="26"/>
        </w:rPr>
        <w:tab/>
      </w:r>
      <w:r w:rsidRPr="00AB601B">
        <w:rPr>
          <w:sz w:val="26"/>
          <w:szCs w:val="26"/>
        </w:rPr>
        <w:tab/>
        <w:t xml:space="preserve"> ……. tiết                   </w:t>
      </w:r>
    </w:p>
    <w:p w:rsidR="00937C60" w:rsidRPr="00AB601B" w:rsidRDefault="00937C60" w:rsidP="00937C60">
      <w:pPr>
        <w:pStyle w:val="ListParagraph"/>
        <w:numPr>
          <w:ilvl w:val="1"/>
          <w:numId w:val="1"/>
        </w:numPr>
        <w:spacing w:after="0" w:line="312" w:lineRule="auto"/>
        <w:rPr>
          <w:sz w:val="26"/>
          <w:szCs w:val="26"/>
        </w:rPr>
      </w:pPr>
      <w:r w:rsidRPr="00AB601B">
        <w:rPr>
          <w:sz w:val="26"/>
          <w:szCs w:val="26"/>
        </w:rPr>
        <w:t xml:space="preserve">Kiểm tra: </w:t>
      </w:r>
      <w:r w:rsidRPr="00AB601B">
        <w:rPr>
          <w:sz w:val="26"/>
          <w:szCs w:val="26"/>
        </w:rPr>
        <w:tab/>
      </w:r>
      <w:r w:rsidRPr="00AB601B">
        <w:rPr>
          <w:sz w:val="26"/>
          <w:szCs w:val="26"/>
        </w:rPr>
        <w:tab/>
        <w:t xml:space="preserve"> ……. tiết</w:t>
      </w:r>
      <w:r w:rsidRPr="00AB601B">
        <w:rPr>
          <w:sz w:val="26"/>
          <w:szCs w:val="26"/>
        </w:rPr>
        <w:tab/>
      </w:r>
    </w:p>
    <w:p w:rsidR="00937C60" w:rsidRPr="00AB601B" w:rsidRDefault="00937C60" w:rsidP="00937C60">
      <w:pPr>
        <w:pStyle w:val="ListParagraph"/>
        <w:numPr>
          <w:ilvl w:val="0"/>
          <w:numId w:val="1"/>
        </w:numPr>
        <w:spacing w:after="0" w:line="312" w:lineRule="auto"/>
        <w:ind w:hanging="357"/>
        <w:rPr>
          <w:sz w:val="26"/>
          <w:szCs w:val="26"/>
        </w:rPr>
      </w:pPr>
      <w:r w:rsidRPr="00AB601B">
        <w:rPr>
          <w:sz w:val="26"/>
          <w:szCs w:val="26"/>
        </w:rPr>
        <w:t>Đối tượng học tập:  Sinh viên chính quy</w:t>
      </w:r>
    </w:p>
    <w:p w:rsidR="00937C60" w:rsidRPr="00AB601B" w:rsidRDefault="00937C60" w:rsidP="00937C60">
      <w:pPr>
        <w:pStyle w:val="ListParagraph"/>
        <w:numPr>
          <w:ilvl w:val="0"/>
          <w:numId w:val="1"/>
        </w:numPr>
        <w:spacing w:after="0" w:line="312" w:lineRule="auto"/>
        <w:ind w:hanging="357"/>
        <w:rPr>
          <w:sz w:val="26"/>
          <w:szCs w:val="26"/>
        </w:rPr>
      </w:pPr>
      <w:r w:rsidRPr="00AB601B">
        <w:rPr>
          <w:sz w:val="26"/>
          <w:szCs w:val="26"/>
        </w:rPr>
        <w:t>Khoa phụ trách học phần: Khoa Y</w:t>
      </w:r>
    </w:p>
    <w:p w:rsidR="00937C60" w:rsidRPr="00AB601B" w:rsidRDefault="00937C60" w:rsidP="00937C60">
      <w:pPr>
        <w:spacing w:after="0"/>
        <w:ind w:firstLine="720"/>
        <w:jc w:val="both"/>
        <w:rPr>
          <w:b/>
          <w:szCs w:val="26"/>
        </w:rPr>
      </w:pPr>
      <w:r w:rsidRPr="00AB601B">
        <w:rPr>
          <w:b/>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42"/>
        <w:gridCol w:w="2126"/>
        <w:gridCol w:w="2410"/>
        <w:gridCol w:w="2504"/>
      </w:tblGrid>
      <w:tr w:rsidR="00937C60" w:rsidRPr="00AB601B" w:rsidTr="008D1234">
        <w:trPr>
          <w:trHeight w:val="595"/>
          <w:jc w:val="center"/>
        </w:trPr>
        <w:tc>
          <w:tcPr>
            <w:tcW w:w="563" w:type="dxa"/>
            <w:shd w:val="clear" w:color="auto" w:fill="auto"/>
            <w:vAlign w:val="center"/>
          </w:tcPr>
          <w:p w:rsidR="00937C60" w:rsidRPr="00AB601B" w:rsidRDefault="00937C60" w:rsidP="008D1234">
            <w:pPr>
              <w:spacing w:after="0" w:line="240" w:lineRule="auto"/>
              <w:jc w:val="center"/>
              <w:rPr>
                <w:b/>
                <w:szCs w:val="26"/>
              </w:rPr>
            </w:pPr>
            <w:r w:rsidRPr="00AB601B">
              <w:rPr>
                <w:b/>
                <w:szCs w:val="26"/>
              </w:rPr>
              <w:t>TT</w:t>
            </w:r>
          </w:p>
        </w:tc>
        <w:tc>
          <w:tcPr>
            <w:tcW w:w="1942" w:type="dxa"/>
            <w:shd w:val="clear" w:color="auto" w:fill="auto"/>
            <w:vAlign w:val="center"/>
          </w:tcPr>
          <w:p w:rsidR="00937C60" w:rsidRPr="00AB601B" w:rsidRDefault="00937C60" w:rsidP="008D1234">
            <w:pPr>
              <w:spacing w:after="0" w:line="240" w:lineRule="auto"/>
              <w:jc w:val="center"/>
              <w:rPr>
                <w:b/>
                <w:szCs w:val="26"/>
              </w:rPr>
            </w:pPr>
            <w:r w:rsidRPr="00AB601B">
              <w:rPr>
                <w:b/>
                <w:szCs w:val="26"/>
              </w:rPr>
              <w:t>Họ và tên</w:t>
            </w:r>
          </w:p>
        </w:tc>
        <w:tc>
          <w:tcPr>
            <w:tcW w:w="2126" w:type="dxa"/>
            <w:shd w:val="clear" w:color="auto" w:fill="auto"/>
            <w:vAlign w:val="center"/>
          </w:tcPr>
          <w:p w:rsidR="00937C60" w:rsidRPr="00AB601B" w:rsidRDefault="00937C60" w:rsidP="008D1234">
            <w:pPr>
              <w:spacing w:after="0" w:line="240" w:lineRule="auto"/>
              <w:jc w:val="center"/>
              <w:rPr>
                <w:b/>
                <w:szCs w:val="26"/>
              </w:rPr>
            </w:pPr>
            <w:r w:rsidRPr="00AB601B">
              <w:rPr>
                <w:b/>
                <w:szCs w:val="26"/>
              </w:rPr>
              <w:t>Học hàm, học vị</w:t>
            </w:r>
          </w:p>
        </w:tc>
        <w:tc>
          <w:tcPr>
            <w:tcW w:w="2410" w:type="dxa"/>
            <w:shd w:val="clear" w:color="auto" w:fill="auto"/>
            <w:vAlign w:val="center"/>
          </w:tcPr>
          <w:p w:rsidR="00937C60" w:rsidRPr="00AB601B" w:rsidRDefault="00937C60" w:rsidP="008D1234">
            <w:pPr>
              <w:spacing w:after="0" w:line="240" w:lineRule="auto"/>
              <w:jc w:val="center"/>
              <w:rPr>
                <w:b/>
                <w:szCs w:val="26"/>
              </w:rPr>
            </w:pPr>
            <w:r w:rsidRPr="00AB601B">
              <w:rPr>
                <w:b/>
                <w:szCs w:val="26"/>
              </w:rPr>
              <w:t>Email, điện thoại</w:t>
            </w:r>
          </w:p>
        </w:tc>
        <w:tc>
          <w:tcPr>
            <w:tcW w:w="2504" w:type="dxa"/>
            <w:shd w:val="clear" w:color="auto" w:fill="auto"/>
            <w:vAlign w:val="center"/>
          </w:tcPr>
          <w:p w:rsidR="00937C60" w:rsidRPr="00AB601B" w:rsidRDefault="00937C60" w:rsidP="008D1234">
            <w:pPr>
              <w:spacing w:after="0" w:line="240" w:lineRule="auto"/>
              <w:jc w:val="center"/>
              <w:rPr>
                <w:b/>
                <w:szCs w:val="26"/>
              </w:rPr>
            </w:pPr>
            <w:r w:rsidRPr="00AB601B">
              <w:rPr>
                <w:b/>
                <w:szCs w:val="26"/>
              </w:rPr>
              <w:t>Nội dung giảng dạy</w:t>
            </w:r>
          </w:p>
        </w:tc>
      </w:tr>
      <w:tr w:rsidR="00937C60" w:rsidRPr="00AB601B" w:rsidTr="008D1234">
        <w:trPr>
          <w:trHeight w:val="201"/>
          <w:jc w:val="center"/>
        </w:trPr>
        <w:tc>
          <w:tcPr>
            <w:tcW w:w="563" w:type="dxa"/>
            <w:shd w:val="clear" w:color="auto" w:fill="auto"/>
          </w:tcPr>
          <w:p w:rsidR="00937C60" w:rsidRPr="00AB601B" w:rsidRDefault="00937C60" w:rsidP="008D1234">
            <w:pPr>
              <w:spacing w:after="0"/>
              <w:jc w:val="both"/>
              <w:rPr>
                <w:b/>
                <w:szCs w:val="26"/>
              </w:rPr>
            </w:pPr>
            <w:r w:rsidRPr="00AB601B">
              <w:rPr>
                <w:b/>
                <w:szCs w:val="26"/>
              </w:rPr>
              <w:t>1</w:t>
            </w:r>
          </w:p>
        </w:tc>
        <w:tc>
          <w:tcPr>
            <w:tcW w:w="1942" w:type="dxa"/>
            <w:shd w:val="clear" w:color="auto" w:fill="auto"/>
          </w:tcPr>
          <w:p w:rsidR="00937C60" w:rsidRPr="00AB601B" w:rsidRDefault="00937C60" w:rsidP="008D1234">
            <w:pPr>
              <w:spacing w:after="0"/>
              <w:jc w:val="both"/>
              <w:rPr>
                <w:b/>
                <w:szCs w:val="26"/>
              </w:rPr>
            </w:pPr>
            <w:r w:rsidRPr="00AB601B">
              <w:rPr>
                <w:b/>
                <w:szCs w:val="26"/>
              </w:rPr>
              <w:t>Tất cả các giảng viên theo quyết định</w:t>
            </w:r>
          </w:p>
        </w:tc>
        <w:tc>
          <w:tcPr>
            <w:tcW w:w="2126" w:type="dxa"/>
            <w:shd w:val="clear" w:color="auto" w:fill="auto"/>
          </w:tcPr>
          <w:p w:rsidR="00937C60" w:rsidRPr="00AB601B" w:rsidRDefault="00937C60" w:rsidP="008D1234">
            <w:pPr>
              <w:spacing w:after="0"/>
              <w:jc w:val="both"/>
              <w:rPr>
                <w:b/>
                <w:szCs w:val="26"/>
              </w:rPr>
            </w:pPr>
          </w:p>
        </w:tc>
        <w:tc>
          <w:tcPr>
            <w:tcW w:w="2410" w:type="dxa"/>
            <w:shd w:val="clear" w:color="auto" w:fill="auto"/>
          </w:tcPr>
          <w:p w:rsidR="00937C60" w:rsidRPr="00AB601B" w:rsidRDefault="00937C60" w:rsidP="008D1234">
            <w:pPr>
              <w:spacing w:after="0"/>
              <w:jc w:val="both"/>
              <w:rPr>
                <w:b/>
                <w:szCs w:val="26"/>
              </w:rPr>
            </w:pPr>
          </w:p>
        </w:tc>
        <w:tc>
          <w:tcPr>
            <w:tcW w:w="2504" w:type="dxa"/>
            <w:shd w:val="clear" w:color="auto" w:fill="auto"/>
          </w:tcPr>
          <w:p w:rsidR="00937C60" w:rsidRPr="00AB601B" w:rsidRDefault="00937C60" w:rsidP="008D1234">
            <w:pPr>
              <w:spacing w:after="0"/>
              <w:jc w:val="both"/>
              <w:rPr>
                <w:b/>
                <w:szCs w:val="26"/>
              </w:rPr>
            </w:pPr>
            <w:r w:rsidRPr="00AB601B">
              <w:rPr>
                <w:rFonts w:eastAsia="Times New Roman"/>
                <w:color w:val="000000"/>
                <w:szCs w:val="26"/>
              </w:rPr>
              <w:t>Tiếp thị xã hội</w:t>
            </w:r>
          </w:p>
        </w:tc>
      </w:tr>
    </w:tbl>
    <w:p w:rsidR="00937C60" w:rsidRPr="00AB601B" w:rsidRDefault="00937C60" w:rsidP="00937C60">
      <w:pPr>
        <w:spacing w:before="240" w:after="0"/>
        <w:ind w:firstLine="720"/>
        <w:jc w:val="both"/>
        <w:rPr>
          <w:b/>
          <w:szCs w:val="26"/>
        </w:rPr>
      </w:pPr>
      <w:r w:rsidRPr="00AB601B">
        <w:rPr>
          <w:b/>
          <w:szCs w:val="26"/>
        </w:rPr>
        <w:lastRenderedPageBreak/>
        <w:t>3. Mục tiêu học phần</w:t>
      </w:r>
    </w:p>
    <w:p w:rsidR="00937C60" w:rsidRPr="00AB601B" w:rsidRDefault="00937C60" w:rsidP="00937C60">
      <w:pPr>
        <w:spacing w:after="0"/>
        <w:ind w:firstLine="720"/>
        <w:jc w:val="both"/>
        <w:rPr>
          <w:b/>
          <w:i/>
          <w:szCs w:val="26"/>
        </w:rPr>
      </w:pPr>
      <w:r w:rsidRPr="00AB601B">
        <w:rPr>
          <w:b/>
          <w:i/>
          <w:szCs w:val="26"/>
        </w:rPr>
        <w:t>3.1. Mục tiêu chung</w:t>
      </w:r>
    </w:p>
    <w:p w:rsidR="00937C60" w:rsidRPr="00AB601B" w:rsidRDefault="00937C60" w:rsidP="00937C60">
      <w:pPr>
        <w:spacing w:after="0"/>
        <w:ind w:firstLine="720"/>
        <w:jc w:val="both"/>
        <w:rPr>
          <w:b/>
          <w:i/>
          <w:szCs w:val="26"/>
        </w:rPr>
      </w:pPr>
      <w:r w:rsidRPr="00AB601B">
        <w:rPr>
          <w:b/>
          <w:i/>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937C60" w:rsidRPr="00AB601B" w:rsidTr="008D1234">
        <w:trPr>
          <w:jc w:val="center"/>
        </w:trPr>
        <w:tc>
          <w:tcPr>
            <w:tcW w:w="1446" w:type="dxa"/>
            <w:shd w:val="clear" w:color="auto" w:fill="auto"/>
          </w:tcPr>
          <w:p w:rsidR="00937C60" w:rsidRPr="00AB601B" w:rsidRDefault="00937C60" w:rsidP="008D1234">
            <w:pPr>
              <w:spacing w:after="0"/>
              <w:jc w:val="center"/>
              <w:rPr>
                <w:b/>
                <w:szCs w:val="26"/>
              </w:rPr>
            </w:pPr>
            <w:r w:rsidRPr="00AB601B">
              <w:rPr>
                <w:b/>
                <w:szCs w:val="26"/>
              </w:rPr>
              <w:t>TT</w:t>
            </w:r>
          </w:p>
        </w:tc>
        <w:tc>
          <w:tcPr>
            <w:tcW w:w="7965" w:type="dxa"/>
            <w:shd w:val="clear" w:color="auto" w:fill="auto"/>
          </w:tcPr>
          <w:p w:rsidR="00937C60" w:rsidRPr="00AB601B" w:rsidRDefault="00937C60" w:rsidP="008D1234">
            <w:pPr>
              <w:spacing w:after="0"/>
              <w:jc w:val="center"/>
              <w:rPr>
                <w:b/>
                <w:szCs w:val="26"/>
              </w:rPr>
            </w:pPr>
            <w:r w:rsidRPr="00AB601B">
              <w:rPr>
                <w:b/>
                <w:szCs w:val="26"/>
              </w:rPr>
              <w:t>Mục tiêu cụ thể</w:t>
            </w:r>
          </w:p>
        </w:tc>
      </w:tr>
      <w:tr w:rsidR="00937C60" w:rsidRPr="00AB601B" w:rsidTr="008D1234">
        <w:trPr>
          <w:jc w:val="center"/>
        </w:trPr>
        <w:tc>
          <w:tcPr>
            <w:tcW w:w="9411" w:type="dxa"/>
            <w:gridSpan w:val="2"/>
            <w:shd w:val="clear" w:color="auto" w:fill="auto"/>
          </w:tcPr>
          <w:p w:rsidR="00937C60" w:rsidRPr="00AB601B" w:rsidRDefault="00937C60" w:rsidP="008D1234">
            <w:pPr>
              <w:spacing w:after="0"/>
              <w:jc w:val="both"/>
              <w:rPr>
                <w:b/>
                <w:szCs w:val="26"/>
              </w:rPr>
            </w:pPr>
            <w:r w:rsidRPr="00AB601B">
              <w:rPr>
                <w:b/>
                <w:szCs w:val="26"/>
              </w:rPr>
              <w:t>1. Kiến thức</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r w:rsidRPr="00AB601B">
              <w:rPr>
                <w:szCs w:val="26"/>
              </w:rPr>
              <w:t>MTHP 01</w:t>
            </w:r>
          </w:p>
        </w:tc>
        <w:tc>
          <w:tcPr>
            <w:tcW w:w="7965" w:type="dxa"/>
            <w:shd w:val="clear" w:color="auto" w:fill="auto"/>
          </w:tcPr>
          <w:p w:rsidR="00937C60" w:rsidRPr="00AB601B" w:rsidRDefault="00937C60" w:rsidP="008D1234">
            <w:pPr>
              <w:pStyle w:val="Normal1"/>
              <w:widowControl w:val="0"/>
              <w:spacing w:line="360" w:lineRule="auto"/>
              <w:jc w:val="both"/>
              <w:rPr>
                <w:rFonts w:eastAsia="Malgun Gothic"/>
                <w:color w:val="auto"/>
                <w:sz w:val="26"/>
                <w:szCs w:val="26"/>
                <w:lang w:val="nb-NO" w:eastAsia="ko-KR"/>
              </w:rPr>
            </w:pPr>
            <w:r w:rsidRPr="00AB601B">
              <w:rPr>
                <w:sz w:val="26"/>
                <w:szCs w:val="26"/>
              </w:rPr>
              <w:t>Sinh viên có khả năng vận dụng các kiến thức cơ sở ngành và chuyên ngành để phát hiện, thiết lập vấn đề nghiên cứu</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r w:rsidRPr="00AB601B">
              <w:rPr>
                <w:szCs w:val="26"/>
              </w:rPr>
              <w:t>MTHP 02</w:t>
            </w:r>
          </w:p>
        </w:tc>
        <w:tc>
          <w:tcPr>
            <w:tcW w:w="7965" w:type="dxa"/>
            <w:shd w:val="clear" w:color="auto" w:fill="auto"/>
          </w:tcPr>
          <w:p w:rsidR="00937C60" w:rsidRPr="00AB601B" w:rsidRDefault="00937C60" w:rsidP="00937C60">
            <w:pPr>
              <w:spacing w:after="0"/>
              <w:jc w:val="both"/>
              <w:rPr>
                <w:b/>
                <w:szCs w:val="26"/>
              </w:rPr>
            </w:pPr>
            <w:r w:rsidRPr="00AB601B">
              <w:rPr>
                <w:szCs w:val="26"/>
              </w:rPr>
              <w:t>Sinh viên có khả năng vận dụng các phương pháp nghiên cứu khoa học để thực hiện được một đề tài nghiên cứu cụ thể trong lĩnh vực Y học</w:t>
            </w:r>
          </w:p>
        </w:tc>
      </w:tr>
      <w:tr w:rsidR="00937C60" w:rsidRPr="00AB601B" w:rsidTr="008D1234">
        <w:trPr>
          <w:jc w:val="center"/>
        </w:trPr>
        <w:tc>
          <w:tcPr>
            <w:tcW w:w="9411" w:type="dxa"/>
            <w:gridSpan w:val="2"/>
            <w:shd w:val="clear" w:color="auto" w:fill="auto"/>
          </w:tcPr>
          <w:p w:rsidR="00937C60" w:rsidRPr="00AB601B" w:rsidRDefault="00937C60" w:rsidP="008D1234">
            <w:pPr>
              <w:spacing w:after="0"/>
              <w:jc w:val="both"/>
              <w:rPr>
                <w:b/>
                <w:szCs w:val="26"/>
              </w:rPr>
            </w:pPr>
            <w:r w:rsidRPr="00AB601B">
              <w:rPr>
                <w:b/>
                <w:szCs w:val="26"/>
              </w:rPr>
              <w:t>2. Kỹ năng</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r w:rsidRPr="00AB601B">
              <w:rPr>
                <w:szCs w:val="26"/>
              </w:rPr>
              <w:t>MTHP 03</w:t>
            </w:r>
          </w:p>
        </w:tc>
        <w:tc>
          <w:tcPr>
            <w:tcW w:w="7965" w:type="dxa"/>
            <w:shd w:val="clear" w:color="auto" w:fill="auto"/>
          </w:tcPr>
          <w:p w:rsidR="00937C60" w:rsidRPr="00AB601B" w:rsidRDefault="00937C60" w:rsidP="008D1234">
            <w:pPr>
              <w:spacing w:after="0"/>
              <w:jc w:val="both"/>
              <w:rPr>
                <w:b/>
                <w:szCs w:val="26"/>
              </w:rPr>
            </w:pPr>
            <w:r w:rsidRPr="00AB601B">
              <w:rPr>
                <w:szCs w:val="26"/>
              </w:rPr>
              <w:t>Sinh viên có kỹ năng lựa chọn và thiết lập một đề tài nghiên cứu</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p>
        </w:tc>
        <w:tc>
          <w:tcPr>
            <w:tcW w:w="7965" w:type="dxa"/>
            <w:shd w:val="clear" w:color="auto" w:fill="auto"/>
          </w:tcPr>
          <w:p w:rsidR="00937C60" w:rsidRPr="00AB601B" w:rsidRDefault="00937C60" w:rsidP="008D1234">
            <w:pPr>
              <w:spacing w:after="0"/>
              <w:jc w:val="both"/>
              <w:rPr>
                <w:szCs w:val="26"/>
              </w:rPr>
            </w:pPr>
            <w:r w:rsidRPr="00AB601B">
              <w:rPr>
                <w:szCs w:val="26"/>
              </w:rPr>
              <w:t>Sinh viên kỹ năng sử dụng các công cụ thống kê, kỹ năng sử dụng thành thạo các phần mềm trong thống kê để xử lý, phân tích dữ liệu</w:t>
            </w:r>
          </w:p>
        </w:tc>
      </w:tr>
      <w:tr w:rsidR="00937C60" w:rsidRPr="00AB601B" w:rsidTr="008D1234">
        <w:trPr>
          <w:trHeight w:val="292"/>
          <w:jc w:val="center"/>
        </w:trPr>
        <w:tc>
          <w:tcPr>
            <w:tcW w:w="9411" w:type="dxa"/>
            <w:gridSpan w:val="2"/>
            <w:shd w:val="clear" w:color="auto" w:fill="auto"/>
          </w:tcPr>
          <w:p w:rsidR="00937C60" w:rsidRPr="00AB601B" w:rsidRDefault="00937C60" w:rsidP="008D1234">
            <w:pPr>
              <w:spacing w:after="0"/>
              <w:jc w:val="both"/>
              <w:rPr>
                <w:b/>
                <w:szCs w:val="26"/>
              </w:rPr>
            </w:pPr>
            <w:r w:rsidRPr="00AB601B">
              <w:rPr>
                <w:b/>
                <w:szCs w:val="26"/>
              </w:rPr>
              <w:t>3. Thái độ</w:t>
            </w:r>
          </w:p>
        </w:tc>
      </w:tr>
      <w:tr w:rsidR="00937C60" w:rsidRPr="00AB601B" w:rsidTr="008D1234">
        <w:trPr>
          <w:trHeight w:val="311"/>
          <w:jc w:val="center"/>
        </w:trPr>
        <w:tc>
          <w:tcPr>
            <w:tcW w:w="1446" w:type="dxa"/>
            <w:shd w:val="clear" w:color="auto" w:fill="auto"/>
          </w:tcPr>
          <w:p w:rsidR="00937C60" w:rsidRPr="00AB601B" w:rsidRDefault="00937C60" w:rsidP="008D1234">
            <w:pPr>
              <w:spacing w:after="0"/>
              <w:jc w:val="both"/>
              <w:rPr>
                <w:szCs w:val="26"/>
              </w:rPr>
            </w:pPr>
            <w:r w:rsidRPr="00AB601B">
              <w:rPr>
                <w:szCs w:val="26"/>
              </w:rPr>
              <w:t>MTHP 04</w:t>
            </w:r>
          </w:p>
        </w:tc>
        <w:tc>
          <w:tcPr>
            <w:tcW w:w="7965" w:type="dxa"/>
            <w:shd w:val="clear" w:color="auto" w:fill="auto"/>
          </w:tcPr>
          <w:p w:rsidR="00937C60" w:rsidRPr="00AB601B" w:rsidRDefault="00937C60" w:rsidP="008D1234">
            <w:pPr>
              <w:spacing w:after="0"/>
              <w:jc w:val="both"/>
              <w:rPr>
                <w:szCs w:val="26"/>
              </w:rPr>
            </w:pPr>
            <w:r w:rsidRPr="00AB601B">
              <w:rPr>
                <w:szCs w:val="26"/>
              </w:rPr>
              <w:t>Có thái độ học tập tích cực, phát huy được khả năng tư duy sáng tạo, độc lập</w:t>
            </w:r>
          </w:p>
        </w:tc>
      </w:tr>
    </w:tbl>
    <w:p w:rsidR="00937C60" w:rsidRPr="00AB601B" w:rsidRDefault="00937C60" w:rsidP="00937C60">
      <w:pPr>
        <w:spacing w:before="240" w:after="0"/>
        <w:ind w:firstLine="720"/>
        <w:jc w:val="both"/>
        <w:rPr>
          <w:b/>
          <w:szCs w:val="26"/>
        </w:rPr>
      </w:pPr>
      <w:r w:rsidRPr="00AB601B">
        <w:rPr>
          <w:b/>
          <w:szCs w:val="26"/>
        </w:rPr>
        <w:t>4. Mô tả vắn tắt nội dung học phần</w:t>
      </w:r>
    </w:p>
    <w:p w:rsidR="00937C60" w:rsidRPr="00926CEC" w:rsidRDefault="00937C60" w:rsidP="00937C60">
      <w:pPr>
        <w:shd w:val="clear" w:color="auto" w:fill="FFFFFF"/>
        <w:spacing w:after="390" w:line="390" w:lineRule="atLeast"/>
        <w:rPr>
          <w:rFonts w:eastAsia="Times New Roman"/>
          <w:color w:val="222222"/>
          <w:szCs w:val="26"/>
        </w:rPr>
      </w:pPr>
      <w:r w:rsidRPr="00926CEC">
        <w:rPr>
          <w:rFonts w:eastAsia="Times New Roman"/>
          <w:color w:val="222222"/>
          <w:szCs w:val="26"/>
        </w:rPr>
        <w:t>Học phần này trang bị cho người học các kiến thức và các kỹ năng, phương pháp nghiên cứu khoa học, vận dụng các kiến thức đã học để hoàn thành đề tài nghiên cứu đã chọn.</w:t>
      </w:r>
    </w:p>
    <w:p w:rsidR="00937C60" w:rsidRPr="00AB601B" w:rsidRDefault="00937C60" w:rsidP="00937C60">
      <w:pPr>
        <w:tabs>
          <w:tab w:val="left" w:pos="7820"/>
        </w:tabs>
        <w:spacing w:after="0"/>
        <w:ind w:firstLine="720"/>
        <w:jc w:val="both"/>
        <w:rPr>
          <w:b/>
          <w:szCs w:val="26"/>
        </w:rPr>
      </w:pPr>
      <w:r w:rsidRPr="00AB601B">
        <w:rPr>
          <w:b/>
          <w:szCs w:val="26"/>
        </w:rPr>
        <w:t>5. Chuẩn đầu ra học phần</w:t>
      </w:r>
      <w:r w:rsidRPr="00AB601B">
        <w:rPr>
          <w:szCs w:val="26"/>
        </w:rPr>
        <w:t xml:space="preserve"> (</w:t>
      </w:r>
      <w:r w:rsidRPr="00AB601B">
        <w:rPr>
          <w:b/>
          <w:szCs w:val="26"/>
        </w:rPr>
        <w:t>CLOs)</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965"/>
      </w:tblGrid>
      <w:tr w:rsidR="00937C60" w:rsidRPr="00AB601B" w:rsidTr="008D1234">
        <w:trPr>
          <w:jc w:val="center"/>
        </w:trPr>
        <w:tc>
          <w:tcPr>
            <w:tcW w:w="1446" w:type="dxa"/>
            <w:shd w:val="clear" w:color="auto" w:fill="auto"/>
          </w:tcPr>
          <w:p w:rsidR="00937C60" w:rsidRPr="00AB601B" w:rsidRDefault="00937C60" w:rsidP="008D1234">
            <w:pPr>
              <w:spacing w:after="0"/>
              <w:jc w:val="center"/>
              <w:rPr>
                <w:b/>
                <w:szCs w:val="26"/>
              </w:rPr>
            </w:pPr>
            <w:r w:rsidRPr="00AB601B">
              <w:rPr>
                <w:b/>
                <w:szCs w:val="26"/>
              </w:rPr>
              <w:t>Ký hiệu</w:t>
            </w:r>
          </w:p>
        </w:tc>
        <w:tc>
          <w:tcPr>
            <w:tcW w:w="7965" w:type="dxa"/>
            <w:shd w:val="clear" w:color="auto" w:fill="auto"/>
          </w:tcPr>
          <w:p w:rsidR="00937C60" w:rsidRPr="00AB601B" w:rsidRDefault="00937C60" w:rsidP="008D1234">
            <w:pPr>
              <w:spacing w:after="0"/>
              <w:jc w:val="center"/>
              <w:rPr>
                <w:b/>
                <w:szCs w:val="26"/>
              </w:rPr>
            </w:pPr>
            <w:r w:rsidRPr="00AB601B">
              <w:rPr>
                <w:b/>
                <w:szCs w:val="26"/>
              </w:rPr>
              <w:t>Chuẩn đầu ra học phần</w:t>
            </w:r>
          </w:p>
        </w:tc>
      </w:tr>
      <w:tr w:rsidR="00937C60" w:rsidRPr="00AB601B" w:rsidTr="008D1234">
        <w:trPr>
          <w:jc w:val="center"/>
        </w:trPr>
        <w:tc>
          <w:tcPr>
            <w:tcW w:w="9411" w:type="dxa"/>
            <w:gridSpan w:val="2"/>
            <w:shd w:val="clear" w:color="auto" w:fill="auto"/>
          </w:tcPr>
          <w:p w:rsidR="00937C60" w:rsidRPr="00AB601B" w:rsidRDefault="00937C60" w:rsidP="008D1234">
            <w:pPr>
              <w:spacing w:after="0"/>
              <w:jc w:val="both"/>
              <w:rPr>
                <w:b/>
                <w:szCs w:val="26"/>
              </w:rPr>
            </w:pPr>
            <w:r w:rsidRPr="00AB601B">
              <w:rPr>
                <w:b/>
                <w:szCs w:val="26"/>
              </w:rPr>
              <w:t>1. Kiến thức</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r w:rsidRPr="00AB601B">
              <w:rPr>
                <w:szCs w:val="26"/>
              </w:rPr>
              <w:t>CĐRHP 01</w:t>
            </w:r>
          </w:p>
        </w:tc>
        <w:tc>
          <w:tcPr>
            <w:tcW w:w="7965" w:type="dxa"/>
            <w:shd w:val="clear" w:color="auto" w:fill="auto"/>
          </w:tcPr>
          <w:p w:rsidR="00937C60" w:rsidRPr="00AB601B" w:rsidRDefault="00937C60" w:rsidP="008D1234">
            <w:pPr>
              <w:pStyle w:val="Normal1"/>
              <w:widowControl w:val="0"/>
              <w:spacing w:line="360" w:lineRule="auto"/>
              <w:jc w:val="both"/>
              <w:rPr>
                <w:rFonts w:eastAsia="Malgun Gothic"/>
                <w:color w:val="auto"/>
                <w:sz w:val="26"/>
                <w:szCs w:val="26"/>
                <w:lang w:val="nb-NO" w:eastAsia="ko-KR"/>
              </w:rPr>
            </w:pPr>
            <w:r w:rsidRPr="00AB601B">
              <w:rPr>
                <w:sz w:val="26"/>
                <w:szCs w:val="26"/>
              </w:rPr>
              <w:t>Sinh viên có khả năng vận dụng các kiến thức cơ sở ngành và chuyên ngành để phát hiện, thiết lập vấn đề nghiên cứu</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r w:rsidRPr="00AB601B">
              <w:rPr>
                <w:szCs w:val="26"/>
              </w:rPr>
              <w:t>CĐRHP 02</w:t>
            </w:r>
          </w:p>
        </w:tc>
        <w:tc>
          <w:tcPr>
            <w:tcW w:w="7965" w:type="dxa"/>
            <w:shd w:val="clear" w:color="auto" w:fill="auto"/>
          </w:tcPr>
          <w:p w:rsidR="00937C60" w:rsidRPr="00AB601B" w:rsidRDefault="00937C60" w:rsidP="008D1234">
            <w:pPr>
              <w:spacing w:after="0"/>
              <w:jc w:val="both"/>
              <w:rPr>
                <w:b/>
                <w:szCs w:val="26"/>
              </w:rPr>
            </w:pPr>
            <w:r w:rsidRPr="00AB601B">
              <w:rPr>
                <w:szCs w:val="26"/>
              </w:rPr>
              <w:t>Sinh viên có khả năng vận dụng các phương pháp nghiên cứu khoa học để thực hiện được một đề tài nghiên cứu cụ thể trong lĩnh vực Y học</w:t>
            </w:r>
          </w:p>
        </w:tc>
      </w:tr>
      <w:tr w:rsidR="00937C60" w:rsidRPr="00AB601B" w:rsidTr="008D1234">
        <w:trPr>
          <w:jc w:val="center"/>
        </w:trPr>
        <w:tc>
          <w:tcPr>
            <w:tcW w:w="9411" w:type="dxa"/>
            <w:gridSpan w:val="2"/>
            <w:shd w:val="clear" w:color="auto" w:fill="auto"/>
          </w:tcPr>
          <w:p w:rsidR="00937C60" w:rsidRPr="00AB601B" w:rsidRDefault="00937C60" w:rsidP="008D1234">
            <w:pPr>
              <w:spacing w:after="0"/>
              <w:jc w:val="both"/>
              <w:rPr>
                <w:b/>
                <w:szCs w:val="26"/>
              </w:rPr>
            </w:pPr>
            <w:r w:rsidRPr="00AB601B">
              <w:rPr>
                <w:b/>
                <w:szCs w:val="26"/>
              </w:rPr>
              <w:t>2. Kỹ năng</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r w:rsidRPr="00AB601B">
              <w:rPr>
                <w:szCs w:val="26"/>
              </w:rPr>
              <w:t>CĐRHP 03</w:t>
            </w:r>
          </w:p>
        </w:tc>
        <w:tc>
          <w:tcPr>
            <w:tcW w:w="7965" w:type="dxa"/>
            <w:shd w:val="clear" w:color="auto" w:fill="auto"/>
          </w:tcPr>
          <w:p w:rsidR="00937C60" w:rsidRPr="00AB601B" w:rsidRDefault="00937C60" w:rsidP="008D1234">
            <w:pPr>
              <w:spacing w:after="0"/>
              <w:jc w:val="both"/>
              <w:rPr>
                <w:b/>
                <w:szCs w:val="26"/>
              </w:rPr>
            </w:pPr>
            <w:r w:rsidRPr="00AB601B">
              <w:rPr>
                <w:szCs w:val="26"/>
              </w:rPr>
              <w:t>Sinh viên có kỹ năng lựa chọn và thiết lập một đề tài nghiên cứu</w:t>
            </w:r>
          </w:p>
        </w:tc>
      </w:tr>
      <w:tr w:rsidR="00937C60" w:rsidRPr="00AB601B" w:rsidTr="008D1234">
        <w:trPr>
          <w:jc w:val="center"/>
        </w:trPr>
        <w:tc>
          <w:tcPr>
            <w:tcW w:w="1446" w:type="dxa"/>
            <w:shd w:val="clear" w:color="auto" w:fill="auto"/>
          </w:tcPr>
          <w:p w:rsidR="00937C60" w:rsidRPr="00AB601B" w:rsidRDefault="00937C60" w:rsidP="008D1234">
            <w:pPr>
              <w:spacing w:after="0"/>
              <w:jc w:val="both"/>
              <w:rPr>
                <w:szCs w:val="26"/>
              </w:rPr>
            </w:pPr>
          </w:p>
        </w:tc>
        <w:tc>
          <w:tcPr>
            <w:tcW w:w="7965" w:type="dxa"/>
            <w:shd w:val="clear" w:color="auto" w:fill="auto"/>
          </w:tcPr>
          <w:p w:rsidR="00937C60" w:rsidRPr="00AB601B" w:rsidRDefault="00937C60" w:rsidP="008D1234">
            <w:pPr>
              <w:spacing w:after="0"/>
              <w:jc w:val="both"/>
              <w:rPr>
                <w:szCs w:val="26"/>
              </w:rPr>
            </w:pPr>
            <w:r w:rsidRPr="00AB601B">
              <w:rPr>
                <w:szCs w:val="26"/>
              </w:rPr>
              <w:t>Sinh viên kỹ năng sử dụng các công cụ thống kê, kỹ năng sử dụng thành thạo các phần mềm trong thống kê để xử lý, phân tích dữ liệu</w:t>
            </w:r>
          </w:p>
        </w:tc>
      </w:tr>
      <w:tr w:rsidR="00937C60" w:rsidRPr="00AB601B" w:rsidTr="008D1234">
        <w:trPr>
          <w:trHeight w:val="292"/>
          <w:jc w:val="center"/>
        </w:trPr>
        <w:tc>
          <w:tcPr>
            <w:tcW w:w="9411" w:type="dxa"/>
            <w:gridSpan w:val="2"/>
            <w:shd w:val="clear" w:color="auto" w:fill="auto"/>
          </w:tcPr>
          <w:p w:rsidR="00937C60" w:rsidRPr="00AB601B" w:rsidRDefault="00937C60" w:rsidP="008D1234">
            <w:pPr>
              <w:spacing w:after="0"/>
              <w:jc w:val="both"/>
              <w:rPr>
                <w:b/>
                <w:szCs w:val="26"/>
              </w:rPr>
            </w:pPr>
            <w:r w:rsidRPr="00AB601B">
              <w:rPr>
                <w:b/>
                <w:szCs w:val="26"/>
              </w:rPr>
              <w:t>3. Thái độ</w:t>
            </w:r>
          </w:p>
        </w:tc>
      </w:tr>
      <w:tr w:rsidR="00937C60" w:rsidRPr="00AB601B" w:rsidTr="008D1234">
        <w:trPr>
          <w:trHeight w:val="311"/>
          <w:jc w:val="center"/>
        </w:trPr>
        <w:tc>
          <w:tcPr>
            <w:tcW w:w="1446" w:type="dxa"/>
            <w:shd w:val="clear" w:color="auto" w:fill="auto"/>
          </w:tcPr>
          <w:p w:rsidR="00937C60" w:rsidRPr="00AB601B" w:rsidRDefault="00937C60" w:rsidP="008D1234">
            <w:pPr>
              <w:spacing w:after="0"/>
              <w:jc w:val="both"/>
              <w:rPr>
                <w:szCs w:val="26"/>
              </w:rPr>
            </w:pPr>
            <w:r w:rsidRPr="00AB601B">
              <w:rPr>
                <w:szCs w:val="26"/>
              </w:rPr>
              <w:lastRenderedPageBreak/>
              <w:t>CĐRHP 04</w:t>
            </w:r>
          </w:p>
        </w:tc>
        <w:tc>
          <w:tcPr>
            <w:tcW w:w="7965" w:type="dxa"/>
            <w:shd w:val="clear" w:color="auto" w:fill="auto"/>
          </w:tcPr>
          <w:p w:rsidR="00937C60" w:rsidRPr="00AB601B" w:rsidRDefault="00937C60" w:rsidP="008D1234">
            <w:pPr>
              <w:spacing w:after="0"/>
              <w:jc w:val="both"/>
              <w:rPr>
                <w:szCs w:val="26"/>
              </w:rPr>
            </w:pPr>
            <w:r w:rsidRPr="00AB601B">
              <w:rPr>
                <w:szCs w:val="26"/>
              </w:rPr>
              <w:t>Có thái độ học tập tích cực, phát huy được khả năng tư duy sáng tạo, độc lập</w:t>
            </w:r>
          </w:p>
        </w:tc>
      </w:tr>
    </w:tbl>
    <w:p w:rsidR="00937C60" w:rsidRPr="00AB601B" w:rsidRDefault="00937C60" w:rsidP="00937C60">
      <w:pPr>
        <w:spacing w:after="0"/>
        <w:ind w:firstLine="720"/>
        <w:jc w:val="both"/>
        <w:rPr>
          <w:b/>
          <w:szCs w:val="26"/>
        </w:rPr>
      </w:pPr>
      <w:r w:rsidRPr="00AB601B">
        <w:rPr>
          <w:szCs w:val="26"/>
        </w:rPr>
        <w:t>Sự đóng góp của chuẩn đầu ra học phần cho chuẩn đầu ra của chương trình đào tạo và đáp ứng mục tiêu học phần trình bày ở bảng sau.</w:t>
      </w:r>
    </w:p>
    <w:p w:rsidR="00937C60" w:rsidRPr="00AB601B" w:rsidRDefault="00937C60" w:rsidP="00937C60">
      <w:pPr>
        <w:spacing w:after="0"/>
        <w:ind w:firstLine="720"/>
        <w:jc w:val="center"/>
        <w:rPr>
          <w:b/>
          <w:szCs w:val="26"/>
        </w:rPr>
      </w:pPr>
      <w:r w:rsidRPr="00AB601B">
        <w:rPr>
          <w:b/>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937C60" w:rsidRPr="00AB601B" w:rsidTr="008D1234">
        <w:trPr>
          <w:jc w:val="center"/>
        </w:trPr>
        <w:tc>
          <w:tcPr>
            <w:tcW w:w="1748" w:type="dxa"/>
            <w:vMerge w:val="restart"/>
            <w:shd w:val="clear" w:color="auto" w:fill="auto"/>
            <w:vAlign w:val="center"/>
          </w:tcPr>
          <w:p w:rsidR="00937C60" w:rsidRPr="00AB601B" w:rsidRDefault="00937C60" w:rsidP="008D1234">
            <w:pPr>
              <w:spacing w:after="0"/>
              <w:jc w:val="center"/>
              <w:rPr>
                <w:b/>
                <w:szCs w:val="26"/>
              </w:rPr>
            </w:pPr>
            <w:r w:rsidRPr="00AB601B">
              <w:rPr>
                <w:b/>
                <w:szCs w:val="26"/>
              </w:rPr>
              <w:t>Mục tiêu học phần</w:t>
            </w:r>
          </w:p>
        </w:tc>
        <w:tc>
          <w:tcPr>
            <w:tcW w:w="3775" w:type="dxa"/>
            <w:gridSpan w:val="2"/>
          </w:tcPr>
          <w:p w:rsidR="00937C60" w:rsidRPr="00AB601B" w:rsidRDefault="00937C60" w:rsidP="008D1234">
            <w:pPr>
              <w:spacing w:after="0"/>
              <w:jc w:val="center"/>
              <w:rPr>
                <w:b/>
                <w:szCs w:val="26"/>
              </w:rPr>
            </w:pPr>
            <w:r w:rsidRPr="00AB601B">
              <w:rPr>
                <w:b/>
                <w:szCs w:val="26"/>
              </w:rPr>
              <w:t>Mức độ đạt được chuẩn đầu ra học phần</w:t>
            </w:r>
          </w:p>
        </w:tc>
        <w:tc>
          <w:tcPr>
            <w:tcW w:w="3979" w:type="dxa"/>
            <w:gridSpan w:val="2"/>
          </w:tcPr>
          <w:p w:rsidR="00937C60" w:rsidRPr="00AB601B" w:rsidRDefault="00937C60" w:rsidP="008D1234">
            <w:pPr>
              <w:spacing w:after="0"/>
              <w:jc w:val="center"/>
              <w:rPr>
                <w:b/>
                <w:szCs w:val="26"/>
              </w:rPr>
            </w:pPr>
            <w:r w:rsidRPr="00AB601B">
              <w:rPr>
                <w:b/>
                <w:szCs w:val="26"/>
              </w:rPr>
              <w:t>Mức độ đạt được chuẩn đầu ra chương trình đào tạo</w:t>
            </w:r>
          </w:p>
        </w:tc>
      </w:tr>
      <w:tr w:rsidR="00937C60" w:rsidRPr="00AB601B" w:rsidTr="008D1234">
        <w:trPr>
          <w:jc w:val="center"/>
        </w:trPr>
        <w:tc>
          <w:tcPr>
            <w:tcW w:w="1748" w:type="dxa"/>
            <w:vMerge/>
            <w:shd w:val="clear" w:color="auto" w:fill="auto"/>
          </w:tcPr>
          <w:p w:rsidR="00937C60" w:rsidRPr="00AB601B" w:rsidRDefault="00937C60" w:rsidP="008D1234">
            <w:pPr>
              <w:spacing w:after="0"/>
              <w:jc w:val="both"/>
              <w:rPr>
                <w:b/>
                <w:szCs w:val="26"/>
              </w:rPr>
            </w:pPr>
          </w:p>
        </w:tc>
        <w:tc>
          <w:tcPr>
            <w:tcW w:w="1618" w:type="dxa"/>
          </w:tcPr>
          <w:p w:rsidR="00937C60" w:rsidRPr="00AB601B" w:rsidRDefault="00937C60" w:rsidP="008D1234">
            <w:pPr>
              <w:spacing w:after="0"/>
              <w:jc w:val="center"/>
              <w:rPr>
                <w:b/>
                <w:szCs w:val="26"/>
              </w:rPr>
            </w:pPr>
            <w:r w:rsidRPr="00AB601B">
              <w:rPr>
                <w:b/>
                <w:szCs w:val="26"/>
              </w:rPr>
              <w:t>Mức độ đạt được</w:t>
            </w:r>
          </w:p>
        </w:tc>
        <w:tc>
          <w:tcPr>
            <w:tcW w:w="2157" w:type="dxa"/>
            <w:shd w:val="clear" w:color="auto" w:fill="auto"/>
          </w:tcPr>
          <w:p w:rsidR="00937C60" w:rsidRPr="00AB601B" w:rsidRDefault="00937C60" w:rsidP="008D1234">
            <w:pPr>
              <w:spacing w:after="0"/>
              <w:jc w:val="center"/>
              <w:rPr>
                <w:b/>
                <w:szCs w:val="26"/>
              </w:rPr>
            </w:pPr>
            <w:r w:rsidRPr="00AB601B">
              <w:rPr>
                <w:b/>
                <w:szCs w:val="26"/>
              </w:rPr>
              <w:t>Chuẩn đầu ra học phần</w:t>
            </w:r>
          </w:p>
        </w:tc>
        <w:tc>
          <w:tcPr>
            <w:tcW w:w="1894" w:type="dxa"/>
          </w:tcPr>
          <w:p w:rsidR="00937C60" w:rsidRPr="00AB601B" w:rsidRDefault="00937C60" w:rsidP="008D1234">
            <w:pPr>
              <w:spacing w:after="0"/>
              <w:jc w:val="center"/>
              <w:rPr>
                <w:b/>
                <w:szCs w:val="26"/>
              </w:rPr>
            </w:pPr>
            <w:r w:rsidRPr="00AB601B">
              <w:rPr>
                <w:b/>
                <w:szCs w:val="26"/>
              </w:rPr>
              <w:t>Mức độ đạt được</w:t>
            </w:r>
          </w:p>
        </w:tc>
        <w:tc>
          <w:tcPr>
            <w:tcW w:w="2085" w:type="dxa"/>
            <w:shd w:val="clear" w:color="auto" w:fill="auto"/>
          </w:tcPr>
          <w:p w:rsidR="00937C60" w:rsidRPr="00AB601B" w:rsidRDefault="00937C60" w:rsidP="008D1234">
            <w:pPr>
              <w:spacing w:after="0"/>
              <w:jc w:val="center"/>
              <w:rPr>
                <w:b/>
                <w:szCs w:val="26"/>
              </w:rPr>
            </w:pPr>
            <w:r w:rsidRPr="00AB601B">
              <w:rPr>
                <w:b/>
                <w:szCs w:val="26"/>
              </w:rPr>
              <w:t xml:space="preserve">Chuẩn đầu ra CTĐT </w:t>
            </w:r>
          </w:p>
        </w:tc>
      </w:tr>
      <w:tr w:rsidR="00937C60" w:rsidRPr="00AB601B" w:rsidTr="008D1234">
        <w:trPr>
          <w:jc w:val="center"/>
        </w:trPr>
        <w:tc>
          <w:tcPr>
            <w:tcW w:w="1748" w:type="dxa"/>
            <w:shd w:val="clear" w:color="auto" w:fill="auto"/>
          </w:tcPr>
          <w:p w:rsidR="00937C60" w:rsidRPr="00AB601B" w:rsidRDefault="00937C60" w:rsidP="008D1234">
            <w:pPr>
              <w:spacing w:after="0"/>
              <w:jc w:val="both"/>
              <w:rPr>
                <w:szCs w:val="26"/>
              </w:rPr>
            </w:pPr>
            <w:r w:rsidRPr="00AB601B">
              <w:rPr>
                <w:szCs w:val="26"/>
              </w:rPr>
              <w:t>MTHP 01</w:t>
            </w:r>
          </w:p>
        </w:tc>
        <w:tc>
          <w:tcPr>
            <w:tcW w:w="1618" w:type="dxa"/>
          </w:tcPr>
          <w:p w:rsidR="00937C60" w:rsidRPr="00AB601B" w:rsidRDefault="00D622C8" w:rsidP="008D1234">
            <w:pPr>
              <w:spacing w:after="0"/>
              <w:jc w:val="center"/>
              <w:rPr>
                <w:szCs w:val="26"/>
              </w:rPr>
            </w:pPr>
            <w:r w:rsidRPr="00AB601B">
              <w:rPr>
                <w:szCs w:val="26"/>
              </w:rPr>
              <w:t>C</w:t>
            </w:r>
          </w:p>
        </w:tc>
        <w:tc>
          <w:tcPr>
            <w:tcW w:w="2157" w:type="dxa"/>
            <w:shd w:val="clear" w:color="auto" w:fill="auto"/>
          </w:tcPr>
          <w:p w:rsidR="00937C60" w:rsidRPr="00AB601B" w:rsidRDefault="00D622C8" w:rsidP="008D1234">
            <w:pPr>
              <w:spacing w:after="0"/>
              <w:jc w:val="center"/>
              <w:rPr>
                <w:szCs w:val="26"/>
              </w:rPr>
            </w:pPr>
            <w:r w:rsidRPr="00AB601B">
              <w:rPr>
                <w:szCs w:val="26"/>
              </w:rPr>
              <w:t>CĐRHP1</w:t>
            </w:r>
          </w:p>
        </w:tc>
        <w:tc>
          <w:tcPr>
            <w:tcW w:w="1894" w:type="dxa"/>
          </w:tcPr>
          <w:p w:rsidR="00937C60" w:rsidRPr="00AB601B" w:rsidRDefault="00D622C8" w:rsidP="008D1234">
            <w:pPr>
              <w:spacing w:after="0"/>
              <w:jc w:val="center"/>
              <w:rPr>
                <w:szCs w:val="26"/>
              </w:rPr>
            </w:pPr>
            <w:r w:rsidRPr="00AB601B">
              <w:rPr>
                <w:szCs w:val="26"/>
              </w:rPr>
              <w:t>C</w:t>
            </w:r>
          </w:p>
        </w:tc>
        <w:tc>
          <w:tcPr>
            <w:tcW w:w="2085" w:type="dxa"/>
            <w:shd w:val="clear" w:color="auto" w:fill="auto"/>
          </w:tcPr>
          <w:p w:rsidR="00937C60" w:rsidRPr="00AB601B" w:rsidRDefault="00937C60" w:rsidP="008D1234">
            <w:pPr>
              <w:spacing w:after="0"/>
              <w:jc w:val="center"/>
              <w:rPr>
                <w:szCs w:val="26"/>
              </w:rPr>
            </w:pPr>
            <w:r w:rsidRPr="00AB601B">
              <w:rPr>
                <w:szCs w:val="26"/>
              </w:rPr>
              <w:t>CĐRC2</w:t>
            </w:r>
          </w:p>
        </w:tc>
      </w:tr>
      <w:tr w:rsidR="00937C60" w:rsidRPr="00AB601B" w:rsidTr="008D1234">
        <w:trPr>
          <w:jc w:val="center"/>
        </w:trPr>
        <w:tc>
          <w:tcPr>
            <w:tcW w:w="1748" w:type="dxa"/>
            <w:shd w:val="clear" w:color="auto" w:fill="auto"/>
          </w:tcPr>
          <w:p w:rsidR="00937C60" w:rsidRPr="00AB601B" w:rsidRDefault="00937C60" w:rsidP="008D1234">
            <w:pPr>
              <w:spacing w:after="0"/>
              <w:jc w:val="both"/>
              <w:rPr>
                <w:b/>
                <w:szCs w:val="26"/>
              </w:rPr>
            </w:pPr>
            <w:r w:rsidRPr="00AB601B">
              <w:rPr>
                <w:szCs w:val="26"/>
              </w:rPr>
              <w:t>MTHP 02</w:t>
            </w:r>
          </w:p>
        </w:tc>
        <w:tc>
          <w:tcPr>
            <w:tcW w:w="1618" w:type="dxa"/>
          </w:tcPr>
          <w:p w:rsidR="00937C60" w:rsidRPr="00AB601B" w:rsidRDefault="00D622C8" w:rsidP="008D1234">
            <w:pPr>
              <w:spacing w:after="0"/>
              <w:jc w:val="center"/>
              <w:rPr>
                <w:szCs w:val="26"/>
              </w:rPr>
            </w:pPr>
            <w:r w:rsidRPr="00AB601B">
              <w:rPr>
                <w:szCs w:val="26"/>
              </w:rPr>
              <w:t>C</w:t>
            </w:r>
          </w:p>
        </w:tc>
        <w:tc>
          <w:tcPr>
            <w:tcW w:w="2157" w:type="dxa"/>
            <w:shd w:val="clear" w:color="auto" w:fill="auto"/>
          </w:tcPr>
          <w:p w:rsidR="00937C60" w:rsidRPr="00AB601B" w:rsidRDefault="00D622C8" w:rsidP="008D1234">
            <w:pPr>
              <w:spacing w:after="0"/>
              <w:jc w:val="center"/>
              <w:rPr>
                <w:szCs w:val="26"/>
              </w:rPr>
            </w:pPr>
            <w:r w:rsidRPr="00AB601B">
              <w:rPr>
                <w:szCs w:val="26"/>
              </w:rPr>
              <w:t>CĐRHP2</w:t>
            </w:r>
          </w:p>
        </w:tc>
        <w:tc>
          <w:tcPr>
            <w:tcW w:w="1894" w:type="dxa"/>
          </w:tcPr>
          <w:p w:rsidR="00937C60" w:rsidRPr="00AB601B" w:rsidRDefault="00D622C8" w:rsidP="008D1234">
            <w:pPr>
              <w:spacing w:after="0"/>
              <w:jc w:val="center"/>
              <w:rPr>
                <w:szCs w:val="26"/>
              </w:rPr>
            </w:pPr>
            <w:r w:rsidRPr="00AB601B">
              <w:rPr>
                <w:szCs w:val="26"/>
              </w:rPr>
              <w:t>C</w:t>
            </w:r>
          </w:p>
        </w:tc>
        <w:tc>
          <w:tcPr>
            <w:tcW w:w="2085" w:type="dxa"/>
            <w:shd w:val="clear" w:color="auto" w:fill="auto"/>
          </w:tcPr>
          <w:p w:rsidR="00937C60" w:rsidRPr="00AB601B" w:rsidRDefault="00937C60" w:rsidP="008D1234">
            <w:pPr>
              <w:spacing w:after="0"/>
              <w:jc w:val="center"/>
              <w:rPr>
                <w:szCs w:val="26"/>
              </w:rPr>
            </w:pPr>
            <w:r w:rsidRPr="00AB601B">
              <w:rPr>
                <w:szCs w:val="26"/>
              </w:rPr>
              <w:t>CĐRC4</w:t>
            </w:r>
          </w:p>
        </w:tc>
      </w:tr>
      <w:tr w:rsidR="00937C60" w:rsidRPr="00AB601B" w:rsidTr="008D1234">
        <w:trPr>
          <w:jc w:val="center"/>
        </w:trPr>
        <w:tc>
          <w:tcPr>
            <w:tcW w:w="1748" w:type="dxa"/>
            <w:shd w:val="clear" w:color="auto" w:fill="auto"/>
          </w:tcPr>
          <w:p w:rsidR="00937C60" w:rsidRPr="00AB601B" w:rsidRDefault="00937C60" w:rsidP="008D1234">
            <w:pPr>
              <w:spacing w:after="0"/>
              <w:jc w:val="both"/>
              <w:rPr>
                <w:szCs w:val="26"/>
              </w:rPr>
            </w:pPr>
            <w:r w:rsidRPr="00AB601B">
              <w:rPr>
                <w:szCs w:val="26"/>
              </w:rPr>
              <w:t>MTHP 03</w:t>
            </w:r>
          </w:p>
        </w:tc>
        <w:tc>
          <w:tcPr>
            <w:tcW w:w="1618" w:type="dxa"/>
          </w:tcPr>
          <w:p w:rsidR="00937C60" w:rsidRPr="00AB601B" w:rsidRDefault="00D622C8" w:rsidP="008D1234">
            <w:pPr>
              <w:spacing w:after="0"/>
              <w:jc w:val="center"/>
              <w:rPr>
                <w:szCs w:val="26"/>
              </w:rPr>
            </w:pPr>
            <w:r w:rsidRPr="00AB601B">
              <w:rPr>
                <w:szCs w:val="26"/>
              </w:rPr>
              <w:t>C</w:t>
            </w:r>
          </w:p>
        </w:tc>
        <w:tc>
          <w:tcPr>
            <w:tcW w:w="2157" w:type="dxa"/>
            <w:shd w:val="clear" w:color="auto" w:fill="auto"/>
          </w:tcPr>
          <w:p w:rsidR="00937C60" w:rsidRPr="00AB601B" w:rsidRDefault="00D622C8" w:rsidP="008D1234">
            <w:pPr>
              <w:spacing w:after="0"/>
              <w:jc w:val="center"/>
              <w:rPr>
                <w:szCs w:val="26"/>
              </w:rPr>
            </w:pPr>
            <w:r w:rsidRPr="00AB601B">
              <w:rPr>
                <w:szCs w:val="26"/>
              </w:rPr>
              <w:t>CĐRHP3</w:t>
            </w:r>
          </w:p>
        </w:tc>
        <w:tc>
          <w:tcPr>
            <w:tcW w:w="1894" w:type="dxa"/>
          </w:tcPr>
          <w:p w:rsidR="00937C60" w:rsidRPr="00AB601B" w:rsidRDefault="00937C60" w:rsidP="008D1234">
            <w:pPr>
              <w:spacing w:after="0"/>
              <w:jc w:val="center"/>
              <w:rPr>
                <w:szCs w:val="26"/>
              </w:rPr>
            </w:pPr>
            <w:r w:rsidRPr="00AB601B">
              <w:rPr>
                <w:szCs w:val="26"/>
              </w:rPr>
              <w:t>C</w:t>
            </w:r>
          </w:p>
        </w:tc>
        <w:tc>
          <w:tcPr>
            <w:tcW w:w="2085" w:type="dxa"/>
            <w:shd w:val="clear" w:color="auto" w:fill="auto"/>
          </w:tcPr>
          <w:p w:rsidR="00937C60" w:rsidRPr="00AB601B" w:rsidRDefault="00937C60" w:rsidP="008D1234">
            <w:pPr>
              <w:spacing w:after="0"/>
              <w:jc w:val="center"/>
              <w:rPr>
                <w:szCs w:val="26"/>
              </w:rPr>
            </w:pPr>
            <w:r w:rsidRPr="00AB601B">
              <w:rPr>
                <w:szCs w:val="26"/>
              </w:rPr>
              <w:t>CĐRC4</w:t>
            </w:r>
          </w:p>
        </w:tc>
      </w:tr>
      <w:tr w:rsidR="00937C60" w:rsidRPr="00AB601B" w:rsidTr="008D1234">
        <w:trPr>
          <w:jc w:val="center"/>
        </w:trPr>
        <w:tc>
          <w:tcPr>
            <w:tcW w:w="1748" w:type="dxa"/>
            <w:shd w:val="clear" w:color="auto" w:fill="auto"/>
          </w:tcPr>
          <w:p w:rsidR="00937C60" w:rsidRPr="00AB601B" w:rsidRDefault="00937C60" w:rsidP="008D1234">
            <w:pPr>
              <w:spacing w:after="0"/>
              <w:jc w:val="both"/>
              <w:rPr>
                <w:szCs w:val="26"/>
              </w:rPr>
            </w:pPr>
            <w:r w:rsidRPr="00AB601B">
              <w:rPr>
                <w:szCs w:val="26"/>
              </w:rPr>
              <w:t>MTHP 04</w:t>
            </w:r>
          </w:p>
        </w:tc>
        <w:tc>
          <w:tcPr>
            <w:tcW w:w="1618" w:type="dxa"/>
          </w:tcPr>
          <w:p w:rsidR="00937C60" w:rsidRPr="00AB601B" w:rsidRDefault="00D622C8" w:rsidP="008D1234">
            <w:pPr>
              <w:spacing w:after="0"/>
              <w:jc w:val="center"/>
              <w:rPr>
                <w:szCs w:val="26"/>
              </w:rPr>
            </w:pPr>
            <w:r w:rsidRPr="00AB601B">
              <w:rPr>
                <w:szCs w:val="26"/>
              </w:rPr>
              <w:t>C</w:t>
            </w:r>
          </w:p>
        </w:tc>
        <w:tc>
          <w:tcPr>
            <w:tcW w:w="2157" w:type="dxa"/>
            <w:shd w:val="clear" w:color="auto" w:fill="auto"/>
          </w:tcPr>
          <w:p w:rsidR="00937C60" w:rsidRPr="00AB601B" w:rsidRDefault="00D622C8" w:rsidP="008D1234">
            <w:pPr>
              <w:spacing w:after="0"/>
              <w:jc w:val="center"/>
              <w:rPr>
                <w:szCs w:val="26"/>
              </w:rPr>
            </w:pPr>
            <w:r w:rsidRPr="00AB601B">
              <w:rPr>
                <w:szCs w:val="26"/>
              </w:rPr>
              <w:t>CĐRHP4</w:t>
            </w:r>
          </w:p>
        </w:tc>
        <w:tc>
          <w:tcPr>
            <w:tcW w:w="1894" w:type="dxa"/>
          </w:tcPr>
          <w:p w:rsidR="00937C60" w:rsidRPr="00AB601B" w:rsidRDefault="00937C60" w:rsidP="008D1234">
            <w:pPr>
              <w:spacing w:after="0"/>
              <w:jc w:val="center"/>
              <w:rPr>
                <w:szCs w:val="26"/>
              </w:rPr>
            </w:pPr>
            <w:r w:rsidRPr="00AB601B">
              <w:rPr>
                <w:szCs w:val="26"/>
              </w:rPr>
              <w:t>C</w:t>
            </w:r>
          </w:p>
        </w:tc>
        <w:tc>
          <w:tcPr>
            <w:tcW w:w="2085" w:type="dxa"/>
            <w:shd w:val="clear" w:color="auto" w:fill="auto"/>
          </w:tcPr>
          <w:p w:rsidR="00937C60" w:rsidRPr="00AB601B" w:rsidRDefault="00937C60" w:rsidP="00D622C8">
            <w:pPr>
              <w:spacing w:after="0"/>
              <w:jc w:val="center"/>
              <w:rPr>
                <w:szCs w:val="26"/>
              </w:rPr>
            </w:pPr>
            <w:r w:rsidRPr="00AB601B">
              <w:rPr>
                <w:szCs w:val="26"/>
              </w:rPr>
              <w:t>CĐRC</w:t>
            </w:r>
            <w:r w:rsidR="00D622C8" w:rsidRPr="00AB601B">
              <w:rPr>
                <w:szCs w:val="26"/>
              </w:rPr>
              <w:t>6</w:t>
            </w:r>
          </w:p>
        </w:tc>
      </w:tr>
    </w:tbl>
    <w:p w:rsidR="00937C60" w:rsidRPr="00AB601B" w:rsidRDefault="00937C60" w:rsidP="00937C60">
      <w:pPr>
        <w:spacing w:after="0" w:line="276" w:lineRule="auto"/>
        <w:ind w:firstLine="720"/>
        <w:jc w:val="both"/>
        <w:rPr>
          <w:szCs w:val="26"/>
        </w:rPr>
      </w:pPr>
      <w:r w:rsidRPr="00AB601B">
        <w:rPr>
          <w:i/>
          <w:szCs w:val="26"/>
          <w:u w:val="single"/>
        </w:rPr>
        <w:t>Ghi chú:</w:t>
      </w:r>
      <w:r w:rsidRPr="00AB601B">
        <w:rPr>
          <w:szCs w:val="26"/>
        </w:rPr>
        <w:t xml:space="preserve"> Mức độ đạt được chuẩn đầu ra học phần và chuẩn đầu ra chương trình đào tạo được đánh giá theo 3 mức: Thấp (T), Trung bình (TB), Cao (C).</w:t>
      </w:r>
    </w:p>
    <w:p w:rsidR="00937C60" w:rsidRPr="00AB601B" w:rsidRDefault="00D622C8" w:rsidP="00937C60">
      <w:pPr>
        <w:spacing w:after="0"/>
        <w:ind w:firstLine="720"/>
        <w:jc w:val="both"/>
        <w:rPr>
          <w:b/>
          <w:szCs w:val="26"/>
        </w:rPr>
      </w:pPr>
      <w:r w:rsidRPr="00AB601B">
        <w:rPr>
          <w:b/>
          <w:szCs w:val="26"/>
        </w:rPr>
        <w:t>6. Nội dung và kế hoạch chung</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54"/>
        <w:gridCol w:w="3969"/>
        <w:gridCol w:w="4395"/>
      </w:tblGrid>
      <w:tr w:rsidR="00D622C8" w:rsidRPr="00D622C8" w:rsidTr="00D622C8">
        <w:tc>
          <w:tcPr>
            <w:tcW w:w="1254" w:type="dxa"/>
            <w:vMerge w:val="restart"/>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ind w:left="22"/>
              <w:jc w:val="center"/>
              <w:rPr>
                <w:rFonts w:eastAsia="Times New Roman"/>
                <w:color w:val="222222"/>
                <w:szCs w:val="26"/>
              </w:rPr>
            </w:pPr>
            <w:r w:rsidRPr="00D622C8">
              <w:rPr>
                <w:rFonts w:eastAsia="Times New Roman"/>
                <w:b/>
                <w:bCs/>
                <w:color w:val="222222"/>
                <w:szCs w:val="26"/>
              </w:rPr>
              <w:t>Thời gian</w:t>
            </w:r>
          </w:p>
        </w:tc>
        <w:tc>
          <w:tcPr>
            <w:tcW w:w="8364" w:type="dxa"/>
            <w:gridSpan w:val="2"/>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center"/>
              <w:rPr>
                <w:rFonts w:eastAsia="Times New Roman"/>
                <w:color w:val="222222"/>
                <w:szCs w:val="26"/>
              </w:rPr>
            </w:pPr>
            <w:r w:rsidRPr="00D622C8">
              <w:rPr>
                <w:rFonts w:eastAsia="Times New Roman"/>
                <w:b/>
                <w:bCs/>
                <w:color w:val="222222"/>
                <w:szCs w:val="26"/>
              </w:rPr>
              <w:t>Nội dung công việc</w:t>
            </w:r>
          </w:p>
        </w:tc>
      </w:tr>
      <w:tr w:rsidR="00D622C8" w:rsidRPr="00AB601B" w:rsidTr="00D622C8">
        <w:tc>
          <w:tcPr>
            <w:tcW w:w="1254" w:type="dxa"/>
            <w:vMerge/>
            <w:shd w:val="clear" w:color="auto" w:fill="FFFFFF"/>
            <w:vAlign w:val="center"/>
            <w:hideMark/>
          </w:tcPr>
          <w:p w:rsidR="00D622C8" w:rsidRPr="00D622C8" w:rsidRDefault="00D622C8" w:rsidP="00D622C8">
            <w:pPr>
              <w:spacing w:before="0" w:after="0" w:line="240" w:lineRule="auto"/>
              <w:ind w:left="22"/>
              <w:jc w:val="center"/>
              <w:rPr>
                <w:rFonts w:eastAsia="Times New Roman"/>
                <w:color w:val="222222"/>
                <w:szCs w:val="26"/>
              </w:rPr>
            </w:pPr>
          </w:p>
        </w:tc>
        <w:tc>
          <w:tcPr>
            <w:tcW w:w="3969"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center"/>
              <w:rPr>
                <w:rFonts w:eastAsia="Times New Roman"/>
                <w:color w:val="222222"/>
                <w:szCs w:val="26"/>
              </w:rPr>
            </w:pPr>
            <w:r w:rsidRPr="00D622C8">
              <w:rPr>
                <w:rFonts w:eastAsia="Times New Roman"/>
                <w:b/>
                <w:bCs/>
                <w:color w:val="222222"/>
                <w:szCs w:val="26"/>
              </w:rPr>
              <w:t>Sinh viên</w:t>
            </w:r>
          </w:p>
        </w:tc>
        <w:tc>
          <w:tcPr>
            <w:tcW w:w="4395"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center"/>
              <w:rPr>
                <w:rFonts w:eastAsia="Times New Roman"/>
                <w:color w:val="222222"/>
                <w:szCs w:val="26"/>
              </w:rPr>
            </w:pPr>
            <w:r w:rsidRPr="00D622C8">
              <w:rPr>
                <w:rFonts w:eastAsia="Times New Roman"/>
                <w:b/>
                <w:bCs/>
                <w:color w:val="222222"/>
                <w:szCs w:val="26"/>
              </w:rPr>
              <w:t>Giảng viên</w:t>
            </w:r>
          </w:p>
        </w:tc>
      </w:tr>
      <w:tr w:rsidR="00D622C8" w:rsidRPr="00AB601B" w:rsidTr="00D622C8">
        <w:tc>
          <w:tcPr>
            <w:tcW w:w="1254"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ind w:left="22"/>
              <w:jc w:val="center"/>
              <w:rPr>
                <w:rFonts w:eastAsia="Times New Roman"/>
                <w:color w:val="222222"/>
                <w:szCs w:val="26"/>
              </w:rPr>
            </w:pPr>
            <w:r w:rsidRPr="00D622C8">
              <w:rPr>
                <w:rFonts w:eastAsia="Times New Roman"/>
                <w:color w:val="222222"/>
                <w:szCs w:val="26"/>
              </w:rPr>
              <w:t>Tuần thứ nhất</w:t>
            </w:r>
          </w:p>
        </w:tc>
        <w:tc>
          <w:tcPr>
            <w:tcW w:w="3969"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Hiểu rõ những nội dung và yêu cầu của học phần KLTN.</w:t>
            </w:r>
          </w:p>
          <w:p w:rsidR="00D622C8" w:rsidRPr="00AB601B"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xml:space="preserve">– Liên lạc với giảng viên hướng dẫn. </w:t>
            </w:r>
          </w:p>
          <w:p w:rsidR="00926CEC" w:rsidRPr="00AB601B" w:rsidRDefault="00D622C8" w:rsidP="00D622C8">
            <w:pPr>
              <w:spacing w:after="0" w:line="240" w:lineRule="auto"/>
              <w:jc w:val="both"/>
              <w:rPr>
                <w:rFonts w:eastAsia="Times New Roman"/>
                <w:color w:val="222222"/>
                <w:szCs w:val="26"/>
              </w:rPr>
            </w:pPr>
            <w:r w:rsidRPr="00AB601B">
              <w:rPr>
                <w:rFonts w:eastAsia="Times New Roman"/>
                <w:color w:val="222222"/>
                <w:szCs w:val="26"/>
              </w:rPr>
              <w:t>- Lựa chọn và đăng ký đề tài/lĩnh vực nghiên cứu (có cân nhắc đến thời gian hoàn thành và phạm vi nghiên cứu phù hợp với yêu cầu của học phần)</w:t>
            </w:r>
          </w:p>
        </w:tc>
        <w:tc>
          <w:tcPr>
            <w:tcW w:w="4395" w:type="dxa"/>
            <w:shd w:val="clear" w:color="auto" w:fill="FFFFFF"/>
            <w:tcMar>
              <w:top w:w="30" w:type="dxa"/>
              <w:left w:w="120" w:type="dxa"/>
              <w:bottom w:w="30" w:type="dxa"/>
              <w:right w:w="120" w:type="dxa"/>
            </w:tcMar>
            <w:vAlign w:val="center"/>
            <w:hideMark/>
          </w:tcPr>
          <w:p w:rsidR="00D622C8" w:rsidRPr="00AB601B"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Gặp gỡ và giúp sinh viên hiểu rõ những nội dung và yêu cầu của học phần KLTN.</w:t>
            </w:r>
            <w:r w:rsidRPr="00AB601B">
              <w:rPr>
                <w:rFonts w:eastAsia="Times New Roman"/>
                <w:color w:val="222222"/>
                <w:szCs w:val="26"/>
              </w:rPr>
              <w:t xml:space="preserve"> </w:t>
            </w:r>
          </w:p>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Hướng dẫn sinh viên lựa chọn và đăng ký đề tài nghiên cứu</w:t>
            </w:r>
          </w:p>
        </w:tc>
      </w:tr>
      <w:tr w:rsidR="00D622C8" w:rsidRPr="00AB601B" w:rsidTr="00D622C8">
        <w:tc>
          <w:tcPr>
            <w:tcW w:w="1254"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ind w:left="22"/>
              <w:jc w:val="center"/>
              <w:rPr>
                <w:rFonts w:eastAsia="Times New Roman"/>
                <w:color w:val="222222"/>
                <w:szCs w:val="26"/>
              </w:rPr>
            </w:pPr>
            <w:r w:rsidRPr="00AB601B">
              <w:rPr>
                <w:rFonts w:eastAsia="Times New Roman"/>
                <w:color w:val="222222"/>
                <w:szCs w:val="26"/>
              </w:rPr>
              <w:t>Tuần thứ 2</w:t>
            </w:r>
          </w:p>
        </w:tc>
        <w:tc>
          <w:tcPr>
            <w:tcW w:w="3969"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Lập kế hoạch viết KLTN</w:t>
            </w:r>
            <w:r w:rsidRPr="00D622C8">
              <w:rPr>
                <w:rFonts w:eastAsia="Times New Roman"/>
                <w:color w:val="222222"/>
                <w:szCs w:val="26"/>
              </w:rPr>
              <w:br/>
              <w:t>– Viết và nộp đề cương hi tiết</w:t>
            </w:r>
            <w:r w:rsidRPr="00AB601B">
              <w:rPr>
                <w:rFonts w:eastAsia="Times New Roman"/>
                <w:color w:val="222222"/>
                <w:szCs w:val="26"/>
              </w:rPr>
              <w:t>.</w:t>
            </w:r>
          </w:p>
        </w:tc>
        <w:tc>
          <w:tcPr>
            <w:tcW w:w="4395"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Hướng dẫn viết đề cương sơ bộ</w:t>
            </w:r>
            <w:r w:rsidRPr="00D622C8">
              <w:rPr>
                <w:rFonts w:eastAsia="Times New Roman"/>
                <w:color w:val="222222"/>
                <w:szCs w:val="26"/>
              </w:rPr>
              <w:br/>
              <w:t>– Chỉnh</w:t>
            </w:r>
            <w:r w:rsidRPr="00AB601B">
              <w:rPr>
                <w:rFonts w:eastAsia="Times New Roman"/>
                <w:color w:val="222222"/>
                <w:szCs w:val="26"/>
              </w:rPr>
              <w:t xml:space="preserve"> sửa và thông qua đề cương chi tiết</w:t>
            </w:r>
            <w:r w:rsidRPr="00D622C8">
              <w:rPr>
                <w:rFonts w:eastAsia="Times New Roman"/>
                <w:color w:val="222222"/>
                <w:szCs w:val="26"/>
              </w:rPr>
              <w:t>.</w:t>
            </w:r>
          </w:p>
        </w:tc>
      </w:tr>
      <w:tr w:rsidR="00D622C8" w:rsidRPr="00AB601B" w:rsidTr="00D622C8">
        <w:tc>
          <w:tcPr>
            <w:tcW w:w="1254"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ind w:left="22"/>
              <w:jc w:val="center"/>
              <w:rPr>
                <w:rFonts w:eastAsia="Times New Roman"/>
                <w:color w:val="222222"/>
                <w:szCs w:val="26"/>
              </w:rPr>
            </w:pPr>
            <w:r w:rsidRPr="00D622C8">
              <w:rPr>
                <w:rFonts w:eastAsia="Times New Roman"/>
                <w:color w:val="222222"/>
                <w:szCs w:val="26"/>
              </w:rPr>
              <w:t xml:space="preserve">Tuần thứ </w:t>
            </w:r>
            <w:r w:rsidRPr="00AB601B">
              <w:rPr>
                <w:rFonts w:eastAsia="Times New Roman"/>
                <w:color w:val="222222"/>
                <w:szCs w:val="26"/>
              </w:rPr>
              <w:t>3</w:t>
            </w:r>
            <w:r w:rsidRPr="00D622C8">
              <w:rPr>
                <w:rFonts w:eastAsia="Times New Roman"/>
                <w:color w:val="222222"/>
                <w:szCs w:val="26"/>
              </w:rPr>
              <w:t xml:space="preserve"> -</w:t>
            </w:r>
            <w:r w:rsidRPr="00AB601B">
              <w:rPr>
                <w:rFonts w:eastAsia="Times New Roman"/>
                <w:color w:val="222222"/>
                <w:szCs w:val="26"/>
              </w:rPr>
              <w:t>9</w:t>
            </w:r>
          </w:p>
        </w:tc>
        <w:tc>
          <w:tcPr>
            <w:tcW w:w="3969"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Thu thập số liệu, tài liệu tham khảo, tình hình và xử lý số liệu tình hình phục vụ cho việc viết KLTN</w:t>
            </w:r>
          </w:p>
          <w:p w:rsidR="00926CEC"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Viết bản thảo KLTN</w:t>
            </w:r>
          </w:p>
        </w:tc>
        <w:tc>
          <w:tcPr>
            <w:tcW w:w="4395"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Kiểm tra tiến độ thực hiện của sinh viên.</w:t>
            </w:r>
            <w:r w:rsidRPr="00D622C8">
              <w:rPr>
                <w:rFonts w:eastAsia="Times New Roman"/>
                <w:color w:val="222222"/>
                <w:szCs w:val="26"/>
              </w:rPr>
              <w:br/>
              <w:t>– Trao đổi và hướng dẫn sinh viên thu thập số liệu, tài liệu tham khảo, tình hình và xử lý số liệu tình hình phục vụ cho việc viết KLTN.</w:t>
            </w:r>
          </w:p>
          <w:p w:rsidR="00926CEC"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Hướng dẫn sinh viên sửa bản thảo KLTN</w:t>
            </w:r>
          </w:p>
        </w:tc>
      </w:tr>
      <w:tr w:rsidR="00D622C8" w:rsidRPr="00AB601B" w:rsidTr="00D622C8">
        <w:tc>
          <w:tcPr>
            <w:tcW w:w="1254"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ind w:left="22"/>
              <w:jc w:val="center"/>
              <w:rPr>
                <w:rFonts w:eastAsia="Times New Roman"/>
                <w:color w:val="222222"/>
                <w:szCs w:val="26"/>
              </w:rPr>
            </w:pPr>
            <w:r w:rsidRPr="00D622C8">
              <w:rPr>
                <w:rFonts w:eastAsia="Times New Roman"/>
                <w:color w:val="222222"/>
                <w:szCs w:val="26"/>
              </w:rPr>
              <w:lastRenderedPageBreak/>
              <w:t xml:space="preserve">Tuần thứ </w:t>
            </w:r>
            <w:r w:rsidRPr="00AB601B">
              <w:rPr>
                <w:rFonts w:eastAsia="Times New Roman"/>
                <w:color w:val="222222"/>
                <w:szCs w:val="26"/>
              </w:rPr>
              <w:t>10</w:t>
            </w:r>
          </w:p>
        </w:tc>
        <w:tc>
          <w:tcPr>
            <w:tcW w:w="3969"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Chỉnh sửa và hoàn thiện KLTN</w:t>
            </w:r>
          </w:p>
        </w:tc>
        <w:tc>
          <w:tcPr>
            <w:tcW w:w="4395"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Kiểm tra nội dung KLTN lần cuối</w:t>
            </w:r>
          </w:p>
        </w:tc>
      </w:tr>
      <w:tr w:rsidR="00D622C8" w:rsidRPr="00AB601B" w:rsidTr="00D622C8">
        <w:tc>
          <w:tcPr>
            <w:tcW w:w="1254"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ind w:left="22"/>
              <w:jc w:val="center"/>
              <w:rPr>
                <w:rFonts w:eastAsia="Times New Roman"/>
                <w:color w:val="222222"/>
                <w:szCs w:val="26"/>
              </w:rPr>
            </w:pPr>
            <w:r w:rsidRPr="00D622C8">
              <w:rPr>
                <w:rFonts w:eastAsia="Times New Roman"/>
                <w:color w:val="222222"/>
                <w:szCs w:val="26"/>
              </w:rPr>
              <w:t>Tuần thứ 1</w:t>
            </w:r>
            <w:r w:rsidRPr="00AB601B">
              <w:rPr>
                <w:rFonts w:eastAsia="Times New Roman"/>
                <w:color w:val="222222"/>
                <w:szCs w:val="26"/>
              </w:rPr>
              <w:t>1-12</w:t>
            </w:r>
          </w:p>
        </w:tc>
        <w:tc>
          <w:tcPr>
            <w:tcW w:w="3969"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r w:rsidRPr="00D622C8">
              <w:rPr>
                <w:rFonts w:eastAsia="Times New Roman"/>
                <w:color w:val="222222"/>
                <w:szCs w:val="26"/>
              </w:rPr>
              <w:t xml:space="preserve">– </w:t>
            </w:r>
            <w:r w:rsidRPr="00AB601B">
              <w:rPr>
                <w:rFonts w:eastAsia="Times New Roman"/>
                <w:color w:val="222222"/>
                <w:szCs w:val="26"/>
              </w:rPr>
              <w:t xml:space="preserve">Bảo vệ </w:t>
            </w:r>
            <w:r w:rsidRPr="00D622C8">
              <w:rPr>
                <w:rFonts w:eastAsia="Times New Roman"/>
                <w:color w:val="222222"/>
                <w:szCs w:val="26"/>
              </w:rPr>
              <w:t xml:space="preserve"> KLTN</w:t>
            </w:r>
          </w:p>
        </w:tc>
        <w:tc>
          <w:tcPr>
            <w:tcW w:w="4395" w:type="dxa"/>
            <w:shd w:val="clear" w:color="auto" w:fill="FFFFFF"/>
            <w:tcMar>
              <w:top w:w="30" w:type="dxa"/>
              <w:left w:w="120" w:type="dxa"/>
              <w:bottom w:w="30" w:type="dxa"/>
              <w:right w:w="120" w:type="dxa"/>
            </w:tcMar>
            <w:vAlign w:val="center"/>
            <w:hideMark/>
          </w:tcPr>
          <w:p w:rsidR="00D622C8" w:rsidRPr="00D622C8" w:rsidRDefault="00D622C8" w:rsidP="00D622C8">
            <w:pPr>
              <w:spacing w:before="0" w:after="0" w:line="240" w:lineRule="auto"/>
              <w:jc w:val="both"/>
              <w:rPr>
                <w:rFonts w:eastAsia="Times New Roman"/>
                <w:color w:val="222222"/>
                <w:szCs w:val="26"/>
              </w:rPr>
            </w:pPr>
          </w:p>
        </w:tc>
      </w:tr>
    </w:tbl>
    <w:p w:rsidR="00D622C8" w:rsidRPr="00AB601B" w:rsidRDefault="00D622C8" w:rsidP="00937C60">
      <w:pPr>
        <w:spacing w:after="0"/>
        <w:ind w:firstLine="720"/>
        <w:jc w:val="both"/>
        <w:rPr>
          <w:b/>
          <w:szCs w:val="26"/>
        </w:rPr>
      </w:pPr>
      <w:r w:rsidRPr="00AB601B">
        <w:rPr>
          <w:b/>
          <w:szCs w:val="26"/>
        </w:rPr>
        <w:t>7. Đánh  giá kết quả học tập</w:t>
      </w:r>
    </w:p>
    <w:p w:rsidR="00AB601B" w:rsidRPr="00AB601B" w:rsidRDefault="00AB601B" w:rsidP="00937C60">
      <w:pPr>
        <w:spacing w:after="0"/>
        <w:ind w:firstLine="720"/>
        <w:jc w:val="both"/>
        <w:rPr>
          <w:b/>
          <w:szCs w:val="26"/>
        </w:rPr>
      </w:pPr>
      <w:r w:rsidRPr="00AB601B">
        <w:rPr>
          <w:b/>
          <w:szCs w:val="26"/>
        </w:rPr>
        <w:t>7.1 Đánh giá định kỳ</w:t>
      </w:r>
    </w:p>
    <w:tbl>
      <w:tblPr>
        <w:tblW w:w="959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71"/>
        <w:gridCol w:w="5812"/>
        <w:gridCol w:w="2812"/>
      </w:tblGrid>
      <w:tr w:rsidR="00AB601B" w:rsidRPr="00AB601B" w:rsidTr="00AB601B">
        <w:trPr>
          <w:trHeight w:val="551"/>
        </w:trPr>
        <w:tc>
          <w:tcPr>
            <w:tcW w:w="971" w:type="dxa"/>
            <w:shd w:val="clear" w:color="auto" w:fill="FFFFFF"/>
            <w:vAlign w:val="center"/>
          </w:tcPr>
          <w:p w:rsidR="00AB601B" w:rsidRPr="00AB601B" w:rsidRDefault="00AB601B" w:rsidP="00AB601B">
            <w:pPr>
              <w:spacing w:before="0" w:after="0" w:line="240" w:lineRule="auto"/>
              <w:jc w:val="center"/>
              <w:rPr>
                <w:rFonts w:eastAsia="Times New Roman"/>
                <w:b/>
                <w:bCs/>
                <w:color w:val="222222"/>
                <w:szCs w:val="26"/>
              </w:rPr>
            </w:pPr>
            <w:r w:rsidRPr="00AB601B">
              <w:rPr>
                <w:rFonts w:eastAsia="Times New Roman"/>
                <w:b/>
                <w:bCs/>
                <w:color w:val="222222"/>
                <w:szCs w:val="26"/>
              </w:rPr>
              <w:t>TT</w:t>
            </w:r>
          </w:p>
        </w:tc>
        <w:tc>
          <w:tcPr>
            <w:tcW w:w="5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b/>
                <w:bCs/>
                <w:color w:val="222222"/>
                <w:szCs w:val="26"/>
              </w:rPr>
              <w:t>Hình thức</w:t>
            </w:r>
          </w:p>
        </w:tc>
        <w:tc>
          <w:tcPr>
            <w:tcW w:w="2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b/>
                <w:bCs/>
                <w:color w:val="222222"/>
                <w:szCs w:val="26"/>
              </w:rPr>
              <w:t>Tỷ lệ</w:t>
            </w:r>
          </w:p>
        </w:tc>
      </w:tr>
      <w:tr w:rsidR="00AB601B" w:rsidRPr="00AB601B" w:rsidTr="00AB601B">
        <w:trPr>
          <w:trHeight w:val="568"/>
        </w:trPr>
        <w:tc>
          <w:tcPr>
            <w:tcW w:w="971" w:type="dxa"/>
            <w:shd w:val="clear" w:color="auto" w:fill="FFFFFF"/>
            <w:vAlign w:val="center"/>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1</w:t>
            </w:r>
          </w:p>
        </w:tc>
        <w:tc>
          <w:tcPr>
            <w:tcW w:w="5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Hình thức trình bày</w:t>
            </w:r>
          </w:p>
        </w:tc>
        <w:tc>
          <w:tcPr>
            <w:tcW w:w="2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10%</w:t>
            </w:r>
          </w:p>
        </w:tc>
      </w:tr>
      <w:tr w:rsidR="00AB601B" w:rsidRPr="00AB601B" w:rsidTr="00AB601B">
        <w:trPr>
          <w:trHeight w:val="551"/>
        </w:trPr>
        <w:tc>
          <w:tcPr>
            <w:tcW w:w="971" w:type="dxa"/>
            <w:shd w:val="clear" w:color="auto" w:fill="FFFFFF"/>
            <w:vAlign w:val="center"/>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2</w:t>
            </w:r>
          </w:p>
        </w:tc>
        <w:tc>
          <w:tcPr>
            <w:tcW w:w="5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Phương pháp nghiên cứu</w:t>
            </w:r>
          </w:p>
        </w:tc>
        <w:tc>
          <w:tcPr>
            <w:tcW w:w="2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10%</w:t>
            </w:r>
          </w:p>
        </w:tc>
      </w:tr>
      <w:tr w:rsidR="00AB601B" w:rsidRPr="00AB601B" w:rsidTr="00AB601B">
        <w:trPr>
          <w:trHeight w:val="568"/>
        </w:trPr>
        <w:tc>
          <w:tcPr>
            <w:tcW w:w="971" w:type="dxa"/>
            <w:shd w:val="clear" w:color="auto" w:fill="FFFFFF"/>
            <w:vAlign w:val="center"/>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3</w:t>
            </w:r>
          </w:p>
        </w:tc>
        <w:tc>
          <w:tcPr>
            <w:tcW w:w="5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Nội dung khoa học</w:t>
            </w:r>
          </w:p>
        </w:tc>
        <w:tc>
          <w:tcPr>
            <w:tcW w:w="2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60%</w:t>
            </w:r>
          </w:p>
        </w:tc>
      </w:tr>
      <w:tr w:rsidR="00AB601B" w:rsidRPr="00AB601B" w:rsidTr="00AB601B">
        <w:trPr>
          <w:trHeight w:val="568"/>
        </w:trPr>
        <w:tc>
          <w:tcPr>
            <w:tcW w:w="971" w:type="dxa"/>
            <w:shd w:val="clear" w:color="auto" w:fill="FFFFFF"/>
            <w:vAlign w:val="center"/>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4</w:t>
            </w:r>
          </w:p>
        </w:tc>
        <w:tc>
          <w:tcPr>
            <w:tcW w:w="5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Tài liệu tham khảo</w:t>
            </w:r>
          </w:p>
        </w:tc>
        <w:tc>
          <w:tcPr>
            <w:tcW w:w="2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10%</w:t>
            </w:r>
          </w:p>
        </w:tc>
      </w:tr>
      <w:tr w:rsidR="00AB601B" w:rsidRPr="00AB601B" w:rsidTr="00AB601B">
        <w:trPr>
          <w:trHeight w:val="551"/>
        </w:trPr>
        <w:tc>
          <w:tcPr>
            <w:tcW w:w="971" w:type="dxa"/>
            <w:shd w:val="clear" w:color="auto" w:fill="FFFFFF"/>
            <w:vAlign w:val="center"/>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5</w:t>
            </w:r>
          </w:p>
        </w:tc>
        <w:tc>
          <w:tcPr>
            <w:tcW w:w="5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Điểm chuyên cần</w:t>
            </w:r>
          </w:p>
        </w:tc>
        <w:tc>
          <w:tcPr>
            <w:tcW w:w="2812" w:type="dxa"/>
            <w:shd w:val="clear" w:color="auto" w:fill="FFFFFF"/>
            <w:tcMar>
              <w:top w:w="30" w:type="dxa"/>
              <w:left w:w="120" w:type="dxa"/>
              <w:bottom w:w="30" w:type="dxa"/>
              <w:right w:w="120" w:type="dxa"/>
            </w:tcMar>
            <w:vAlign w:val="center"/>
            <w:hideMark/>
          </w:tcPr>
          <w:p w:rsidR="00AB601B" w:rsidRPr="00AB601B" w:rsidRDefault="00AB601B" w:rsidP="00AB601B">
            <w:pPr>
              <w:spacing w:before="0" w:after="0" w:line="240" w:lineRule="auto"/>
              <w:jc w:val="center"/>
              <w:rPr>
                <w:rFonts w:eastAsia="Times New Roman"/>
                <w:color w:val="222222"/>
                <w:szCs w:val="26"/>
              </w:rPr>
            </w:pPr>
            <w:r w:rsidRPr="00AB601B">
              <w:rPr>
                <w:rFonts w:eastAsia="Times New Roman"/>
                <w:color w:val="222222"/>
                <w:szCs w:val="26"/>
              </w:rPr>
              <w:t>10%</w:t>
            </w:r>
          </w:p>
        </w:tc>
      </w:tr>
    </w:tbl>
    <w:p w:rsidR="00AB601B" w:rsidRPr="00AB601B" w:rsidRDefault="00AB601B" w:rsidP="00AB601B">
      <w:pPr>
        <w:shd w:val="clear" w:color="auto" w:fill="FFFFFF"/>
        <w:spacing w:before="0" w:after="390" w:line="390" w:lineRule="atLeast"/>
        <w:rPr>
          <w:rFonts w:eastAsia="Times New Roman"/>
          <w:color w:val="222222"/>
          <w:szCs w:val="26"/>
        </w:rPr>
      </w:pPr>
      <w:r w:rsidRPr="00AB601B">
        <w:rPr>
          <w:rFonts w:eastAsia="Times New Roman"/>
          <w:b/>
          <w:bCs/>
          <w:color w:val="222222"/>
          <w:szCs w:val="26"/>
        </w:rPr>
        <w:t>7.2. Tiêu chí đánh giá</w:t>
      </w:r>
    </w:p>
    <w:p w:rsidR="00AB601B" w:rsidRPr="00AB601B" w:rsidRDefault="00AB601B" w:rsidP="00AB601B">
      <w:pPr>
        <w:shd w:val="clear" w:color="auto" w:fill="FFFFFF"/>
        <w:spacing w:before="0" w:after="0" w:line="360" w:lineRule="auto"/>
        <w:jc w:val="both"/>
        <w:rPr>
          <w:rFonts w:eastAsia="Times New Roman"/>
          <w:color w:val="222222"/>
          <w:szCs w:val="26"/>
        </w:rPr>
      </w:pPr>
      <w:r w:rsidRPr="00AB601B">
        <w:rPr>
          <w:rFonts w:eastAsia="Times New Roman"/>
          <w:color w:val="222222"/>
          <w:szCs w:val="26"/>
        </w:rPr>
        <w:t>– Hình thức trình bày: Theo form của Khoa Y</w:t>
      </w:r>
    </w:p>
    <w:p w:rsidR="00AB601B" w:rsidRPr="00AB601B" w:rsidRDefault="00AB601B" w:rsidP="00AB601B">
      <w:pPr>
        <w:shd w:val="clear" w:color="auto" w:fill="FFFFFF"/>
        <w:spacing w:before="0" w:after="0" w:line="360" w:lineRule="auto"/>
        <w:jc w:val="both"/>
        <w:rPr>
          <w:rFonts w:eastAsia="Times New Roman"/>
          <w:color w:val="222222"/>
          <w:szCs w:val="26"/>
        </w:rPr>
      </w:pPr>
      <w:r w:rsidRPr="00AB601B">
        <w:rPr>
          <w:rFonts w:eastAsia="Times New Roman"/>
          <w:color w:val="222222"/>
          <w:szCs w:val="26"/>
        </w:rPr>
        <w:t>– Phương pháp nghiên cứu: phù hợp với nội dung nghiên cứu.</w:t>
      </w:r>
    </w:p>
    <w:p w:rsidR="00AB601B" w:rsidRPr="00AB601B" w:rsidRDefault="00AB601B" w:rsidP="00AB601B">
      <w:pPr>
        <w:shd w:val="clear" w:color="auto" w:fill="FFFFFF"/>
        <w:spacing w:before="0" w:after="0" w:line="360" w:lineRule="auto"/>
        <w:jc w:val="both"/>
        <w:rPr>
          <w:rFonts w:eastAsia="Times New Roman"/>
          <w:color w:val="222222"/>
          <w:szCs w:val="26"/>
        </w:rPr>
      </w:pPr>
      <w:r w:rsidRPr="00AB601B">
        <w:rPr>
          <w:rFonts w:eastAsia="Times New Roman"/>
          <w:color w:val="222222"/>
          <w:szCs w:val="26"/>
        </w:rPr>
        <w:t>– Nội dung khoa học</w:t>
      </w:r>
    </w:p>
    <w:p w:rsidR="00AB601B" w:rsidRPr="00AB601B" w:rsidRDefault="00AB601B" w:rsidP="00AB601B">
      <w:pPr>
        <w:numPr>
          <w:ilvl w:val="0"/>
          <w:numId w:val="2"/>
        </w:numPr>
        <w:shd w:val="clear" w:color="auto" w:fill="FFFFFF"/>
        <w:spacing w:before="0" w:after="0" w:line="360" w:lineRule="auto"/>
        <w:ind w:left="1035"/>
        <w:jc w:val="both"/>
        <w:rPr>
          <w:rFonts w:eastAsia="Times New Roman"/>
          <w:color w:val="222222"/>
          <w:szCs w:val="26"/>
        </w:rPr>
      </w:pPr>
      <w:r w:rsidRPr="00AB601B">
        <w:rPr>
          <w:rFonts w:eastAsia="Times New Roman"/>
          <w:color w:val="222222"/>
          <w:szCs w:val="26"/>
        </w:rPr>
        <w:t>Tính cấp thiết, mục đích, đối tượng, phạm vi nghiên cứu được xác định rõ ràng, phù hợp; ngôn ngữ sử dụng trong sáng, khoa học;</w:t>
      </w:r>
    </w:p>
    <w:p w:rsidR="00AB601B" w:rsidRPr="00AB601B" w:rsidRDefault="00AB601B" w:rsidP="00AB601B">
      <w:pPr>
        <w:numPr>
          <w:ilvl w:val="0"/>
          <w:numId w:val="2"/>
        </w:numPr>
        <w:shd w:val="clear" w:color="auto" w:fill="FFFFFF"/>
        <w:spacing w:before="0" w:after="0" w:line="360" w:lineRule="auto"/>
        <w:ind w:left="1035"/>
        <w:jc w:val="both"/>
        <w:rPr>
          <w:rFonts w:eastAsia="Times New Roman"/>
          <w:color w:val="222222"/>
          <w:szCs w:val="26"/>
        </w:rPr>
      </w:pPr>
      <w:r w:rsidRPr="00AB601B">
        <w:rPr>
          <w:rFonts w:eastAsia="Times New Roman"/>
          <w:color w:val="222222"/>
          <w:szCs w:val="26"/>
        </w:rPr>
        <w:t>Kết cấu chặt chẽ, hợp lý, cân đối; có sự phù hợp giữa nội dung các chương, mục với tên đề tài;</w:t>
      </w:r>
    </w:p>
    <w:p w:rsidR="00AB601B" w:rsidRPr="00AB601B" w:rsidRDefault="00AB601B" w:rsidP="00AB601B">
      <w:pPr>
        <w:numPr>
          <w:ilvl w:val="0"/>
          <w:numId w:val="2"/>
        </w:numPr>
        <w:shd w:val="clear" w:color="auto" w:fill="FFFFFF"/>
        <w:spacing w:before="0" w:after="0" w:line="360" w:lineRule="auto"/>
        <w:ind w:left="1035"/>
        <w:jc w:val="both"/>
        <w:rPr>
          <w:rFonts w:eastAsia="Times New Roman"/>
          <w:color w:val="222222"/>
          <w:szCs w:val="26"/>
        </w:rPr>
      </w:pPr>
      <w:r w:rsidRPr="00AB601B">
        <w:rPr>
          <w:rFonts w:eastAsia="Times New Roman"/>
          <w:color w:val="222222"/>
          <w:szCs w:val="26"/>
        </w:rPr>
        <w:t>Cơ sở lý luận đầy đủ, vững chắc, gắn với nội dung nghiên cứu;</w:t>
      </w:r>
    </w:p>
    <w:p w:rsidR="00AB601B" w:rsidRPr="00AB601B" w:rsidRDefault="00AB601B" w:rsidP="00AB601B">
      <w:pPr>
        <w:numPr>
          <w:ilvl w:val="0"/>
          <w:numId w:val="2"/>
        </w:numPr>
        <w:shd w:val="clear" w:color="auto" w:fill="FFFFFF"/>
        <w:spacing w:before="0" w:after="0" w:line="360" w:lineRule="auto"/>
        <w:ind w:left="1035"/>
        <w:jc w:val="both"/>
        <w:rPr>
          <w:rFonts w:eastAsia="Times New Roman"/>
          <w:color w:val="222222"/>
          <w:szCs w:val="26"/>
        </w:rPr>
      </w:pPr>
      <w:r w:rsidRPr="00AB601B">
        <w:rPr>
          <w:rFonts w:eastAsia="Times New Roman"/>
          <w:color w:val="222222"/>
          <w:szCs w:val="26"/>
        </w:rPr>
        <w:t>Phân tích thực trạng cụ thể, chi tiết, dựa trên cơ sở lý luận đã nêu, nêu được những tồn tại, hạn chế của thực tiễn;</w:t>
      </w:r>
    </w:p>
    <w:p w:rsidR="00AB601B" w:rsidRPr="00AB601B" w:rsidRDefault="00AB601B" w:rsidP="00AB601B">
      <w:pPr>
        <w:numPr>
          <w:ilvl w:val="0"/>
          <w:numId w:val="2"/>
        </w:numPr>
        <w:shd w:val="clear" w:color="auto" w:fill="FFFFFF"/>
        <w:spacing w:before="0" w:after="0" w:line="360" w:lineRule="auto"/>
        <w:ind w:left="1035"/>
        <w:jc w:val="both"/>
        <w:rPr>
          <w:rFonts w:eastAsia="Times New Roman"/>
          <w:color w:val="222222"/>
          <w:szCs w:val="26"/>
        </w:rPr>
      </w:pPr>
      <w:r w:rsidRPr="00AB601B">
        <w:rPr>
          <w:rFonts w:eastAsia="Times New Roman"/>
          <w:color w:val="222222"/>
          <w:szCs w:val="26"/>
        </w:rPr>
        <w:t>Đề xuất được các giải pháp, kiến nghị cụ thể và khả thi, gắn với cơ sở lý luận và thực trạng;</w:t>
      </w:r>
    </w:p>
    <w:p w:rsidR="00AB601B" w:rsidRPr="00AB601B" w:rsidRDefault="00AB601B" w:rsidP="00AB601B">
      <w:pPr>
        <w:shd w:val="clear" w:color="auto" w:fill="FFFFFF"/>
        <w:spacing w:before="0" w:after="0" w:line="360" w:lineRule="auto"/>
        <w:jc w:val="both"/>
        <w:rPr>
          <w:rFonts w:eastAsia="Times New Roman"/>
          <w:color w:val="222222"/>
          <w:szCs w:val="26"/>
        </w:rPr>
      </w:pPr>
      <w:r w:rsidRPr="00AB601B">
        <w:rPr>
          <w:rFonts w:eastAsia="Times New Roman"/>
          <w:color w:val="222222"/>
          <w:szCs w:val="26"/>
        </w:rPr>
        <w:t>– Tài liệu tham khảo: phong phú, phù hợp, được trình bày trong danh mục và trích dẫn trong nội dung đúng quy định, từ các nguồn tài liệu tin cậy;</w:t>
      </w:r>
    </w:p>
    <w:p w:rsidR="00AB601B" w:rsidRPr="00AB601B" w:rsidRDefault="00AB601B" w:rsidP="00AB601B">
      <w:pPr>
        <w:shd w:val="clear" w:color="auto" w:fill="FFFFFF"/>
        <w:spacing w:before="0" w:after="0" w:line="360" w:lineRule="auto"/>
        <w:jc w:val="both"/>
        <w:rPr>
          <w:rFonts w:eastAsia="Times New Roman"/>
          <w:color w:val="222222"/>
          <w:szCs w:val="26"/>
        </w:rPr>
      </w:pPr>
      <w:r w:rsidRPr="00AB601B">
        <w:rPr>
          <w:rFonts w:eastAsia="Times New Roman"/>
          <w:color w:val="222222"/>
          <w:szCs w:val="26"/>
        </w:rPr>
        <w:t>– Điểm chuyên cần: Có tinh thần chủ động, thái độ làm việc tích cực và cầu thị.</w:t>
      </w:r>
    </w:p>
    <w:p w:rsidR="00937C60" w:rsidRPr="00AB601B" w:rsidRDefault="00937C60" w:rsidP="00AB601B">
      <w:pPr>
        <w:spacing w:before="240" w:after="0"/>
        <w:ind w:firstLine="720"/>
        <w:jc w:val="both"/>
        <w:rPr>
          <w:b/>
          <w:szCs w:val="26"/>
        </w:rPr>
      </w:pPr>
      <w:r w:rsidRPr="00AB601B">
        <w:rPr>
          <w:b/>
          <w:szCs w:val="26"/>
        </w:rPr>
        <w:t>11. Các quy định đối với giảng dạy học phần</w:t>
      </w:r>
    </w:p>
    <w:p w:rsidR="00937C60" w:rsidRPr="00AB601B" w:rsidRDefault="00937C60" w:rsidP="00AB601B">
      <w:pPr>
        <w:spacing w:after="0"/>
        <w:ind w:firstLine="720"/>
        <w:jc w:val="both"/>
        <w:rPr>
          <w:b/>
          <w:i/>
          <w:szCs w:val="26"/>
        </w:rPr>
      </w:pPr>
      <w:r w:rsidRPr="00AB601B">
        <w:rPr>
          <w:b/>
          <w:i/>
          <w:szCs w:val="26"/>
        </w:rPr>
        <w:t>11.1. Cam kết của giảng viên</w:t>
      </w:r>
    </w:p>
    <w:p w:rsidR="00937C60" w:rsidRPr="00AB601B" w:rsidRDefault="00937C60" w:rsidP="00AB601B">
      <w:pPr>
        <w:spacing w:after="0"/>
        <w:ind w:left="851"/>
        <w:jc w:val="both"/>
        <w:rPr>
          <w:szCs w:val="26"/>
        </w:rPr>
      </w:pPr>
      <w:r w:rsidRPr="00AB601B">
        <w:rPr>
          <w:szCs w:val="26"/>
        </w:rPr>
        <w:lastRenderedPageBreak/>
        <w:t>Giảng đúng kế hoạch giảng dạy, đúng đề cương chi tiết học phần và đúng thời lượng tiết học, thời gian quy định. Nghiêm túc, tích cực.</w:t>
      </w:r>
    </w:p>
    <w:p w:rsidR="00937C60" w:rsidRPr="00AB601B" w:rsidRDefault="00937C60" w:rsidP="00AB601B">
      <w:pPr>
        <w:spacing w:after="0"/>
        <w:ind w:firstLine="720"/>
        <w:jc w:val="both"/>
        <w:rPr>
          <w:b/>
          <w:i/>
          <w:szCs w:val="26"/>
        </w:rPr>
      </w:pPr>
      <w:r w:rsidRPr="00AB601B">
        <w:rPr>
          <w:b/>
          <w:i/>
          <w:szCs w:val="26"/>
        </w:rPr>
        <w:t>11.2. Quy định đối với sinh viên</w:t>
      </w:r>
    </w:p>
    <w:p w:rsidR="00937C60" w:rsidRPr="00AB601B" w:rsidRDefault="00937C60" w:rsidP="00AB601B">
      <w:pPr>
        <w:spacing w:after="0"/>
        <w:ind w:left="851"/>
        <w:jc w:val="both"/>
        <w:rPr>
          <w:szCs w:val="26"/>
        </w:rPr>
      </w:pPr>
      <w:r w:rsidRPr="00AB601B">
        <w:rPr>
          <w:szCs w:val="26"/>
        </w:rPr>
        <w:t>Nghiêm túc, tích cự</w:t>
      </w:r>
      <w:r w:rsidR="00AB601B" w:rsidRPr="00AB601B">
        <w:rPr>
          <w:szCs w:val="26"/>
        </w:rPr>
        <w:t>c, trung thực</w:t>
      </w:r>
    </w:p>
    <w:p w:rsidR="00937C60" w:rsidRPr="00AB601B" w:rsidRDefault="00937C60" w:rsidP="00AB601B">
      <w:pPr>
        <w:tabs>
          <w:tab w:val="right" w:pos="9355"/>
        </w:tabs>
        <w:spacing w:after="0"/>
        <w:ind w:firstLine="720"/>
        <w:jc w:val="both"/>
        <w:rPr>
          <w:b/>
          <w:i/>
          <w:szCs w:val="26"/>
        </w:rPr>
      </w:pPr>
      <w:r w:rsidRPr="00AB601B">
        <w:rPr>
          <w:b/>
          <w:i/>
          <w:szCs w:val="26"/>
        </w:rPr>
        <w:t>11.3. Yêu cầu đối với giảng dạy học phần</w:t>
      </w:r>
      <w:r w:rsidRPr="00AB601B">
        <w:rPr>
          <w:b/>
          <w:i/>
          <w:szCs w:val="26"/>
        </w:rPr>
        <w:tab/>
      </w:r>
    </w:p>
    <w:p w:rsidR="00937C60" w:rsidRPr="00AB601B" w:rsidRDefault="00937C60" w:rsidP="00AB601B">
      <w:pPr>
        <w:spacing w:after="0"/>
        <w:ind w:firstLine="720"/>
        <w:jc w:val="both"/>
        <w:rPr>
          <w:szCs w:val="26"/>
        </w:rPr>
      </w:pPr>
      <w:r w:rsidRPr="00AB601B">
        <w:rPr>
          <w:szCs w:val="26"/>
        </w:rPr>
        <w:t>- Cơ sở vật chất: Trang phục theo quy định của Trường, Khoa; có giáo trình, tài liệu môn học. Phòng học, máy chiếu, phòng thí nghiệm thực hành.</w:t>
      </w:r>
    </w:p>
    <w:p w:rsidR="00937C60" w:rsidRPr="00AB601B" w:rsidRDefault="00937C60" w:rsidP="00AB601B">
      <w:pPr>
        <w:spacing w:after="0"/>
        <w:ind w:firstLine="720"/>
        <w:jc w:val="both"/>
        <w:rPr>
          <w:szCs w:val="26"/>
        </w:rPr>
      </w:pPr>
      <w:r w:rsidRPr="00AB601B">
        <w:rPr>
          <w:szCs w:val="26"/>
        </w:rPr>
        <w:t>- Các yêu cầu khác: Thực hiện đúng quy tắc ứng xử của Trường.</w:t>
      </w:r>
    </w:p>
    <w:p w:rsidR="00937C60" w:rsidRPr="00AB601B" w:rsidRDefault="00937C60" w:rsidP="00937C60">
      <w:pPr>
        <w:spacing w:after="0"/>
        <w:jc w:val="right"/>
        <w:rPr>
          <w:i/>
          <w:szCs w:val="26"/>
        </w:rPr>
      </w:pPr>
      <w:r w:rsidRPr="00AB601B">
        <w:rPr>
          <w:i/>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37C60" w:rsidRPr="00AB601B" w:rsidTr="008D1234">
        <w:tc>
          <w:tcPr>
            <w:tcW w:w="2711" w:type="dxa"/>
            <w:shd w:val="clear" w:color="auto" w:fill="auto"/>
          </w:tcPr>
          <w:p w:rsidR="00937C60" w:rsidRPr="00AB601B" w:rsidRDefault="00937C60" w:rsidP="008D1234">
            <w:pPr>
              <w:spacing w:after="0"/>
              <w:jc w:val="center"/>
              <w:rPr>
                <w:b/>
                <w:szCs w:val="26"/>
              </w:rPr>
            </w:pPr>
            <w:r w:rsidRPr="00AB601B">
              <w:rPr>
                <w:b/>
                <w:szCs w:val="26"/>
              </w:rPr>
              <w:t>Trưởng khoa (Quản lý CTĐT)</w:t>
            </w:r>
          </w:p>
        </w:tc>
        <w:tc>
          <w:tcPr>
            <w:tcW w:w="2677" w:type="dxa"/>
            <w:shd w:val="clear" w:color="auto" w:fill="auto"/>
          </w:tcPr>
          <w:p w:rsidR="00937C60" w:rsidRPr="00AB601B" w:rsidRDefault="00937C60" w:rsidP="008D1234">
            <w:pPr>
              <w:spacing w:after="0"/>
              <w:jc w:val="center"/>
              <w:rPr>
                <w:b/>
                <w:szCs w:val="26"/>
              </w:rPr>
            </w:pPr>
            <w:r w:rsidRPr="00AB601B">
              <w:rPr>
                <w:b/>
                <w:szCs w:val="26"/>
              </w:rPr>
              <w:t>Trưởng khoa quản lý học phần</w:t>
            </w:r>
          </w:p>
        </w:tc>
        <w:tc>
          <w:tcPr>
            <w:tcW w:w="2409" w:type="dxa"/>
            <w:shd w:val="clear" w:color="auto" w:fill="auto"/>
          </w:tcPr>
          <w:p w:rsidR="00937C60" w:rsidRPr="00AB601B" w:rsidRDefault="00937C60" w:rsidP="008D1234">
            <w:pPr>
              <w:spacing w:after="0"/>
              <w:jc w:val="center"/>
              <w:rPr>
                <w:b/>
                <w:szCs w:val="26"/>
              </w:rPr>
            </w:pPr>
            <w:r w:rsidRPr="00AB601B">
              <w:rPr>
                <w:b/>
                <w:szCs w:val="26"/>
              </w:rPr>
              <w:t>Trưởng bộ môn</w:t>
            </w:r>
          </w:p>
        </w:tc>
        <w:tc>
          <w:tcPr>
            <w:tcW w:w="2409" w:type="dxa"/>
            <w:shd w:val="clear" w:color="auto" w:fill="auto"/>
          </w:tcPr>
          <w:p w:rsidR="00937C60" w:rsidRPr="00AB601B" w:rsidRDefault="00937C60" w:rsidP="008D1234">
            <w:pPr>
              <w:spacing w:after="0"/>
              <w:jc w:val="center"/>
              <w:rPr>
                <w:b/>
                <w:szCs w:val="26"/>
              </w:rPr>
            </w:pPr>
            <w:r w:rsidRPr="00AB601B">
              <w:rPr>
                <w:b/>
                <w:szCs w:val="26"/>
              </w:rPr>
              <w:t>Giảng viên</w:t>
            </w:r>
          </w:p>
          <w:p w:rsidR="00937C60" w:rsidRPr="00AB601B" w:rsidRDefault="00937C60" w:rsidP="008D1234">
            <w:pPr>
              <w:spacing w:after="0"/>
              <w:jc w:val="center"/>
              <w:rPr>
                <w:b/>
                <w:szCs w:val="26"/>
              </w:rPr>
            </w:pPr>
            <w:r w:rsidRPr="00AB601B">
              <w:rPr>
                <w:b/>
                <w:szCs w:val="26"/>
              </w:rPr>
              <w:t xml:space="preserve"> biên soạn</w:t>
            </w:r>
          </w:p>
        </w:tc>
      </w:tr>
    </w:tbl>
    <w:p w:rsidR="00937C60" w:rsidRPr="00AB601B" w:rsidRDefault="00937C60" w:rsidP="00937C60">
      <w:pPr>
        <w:spacing w:after="0"/>
        <w:jc w:val="both"/>
        <w:rPr>
          <w:szCs w:val="26"/>
        </w:rPr>
      </w:pPr>
      <w:r w:rsidRPr="00AB601B">
        <w:rPr>
          <w:b/>
          <w:szCs w:val="26"/>
        </w:rPr>
        <w:tab/>
      </w:r>
    </w:p>
    <w:p w:rsidR="00937C60" w:rsidRPr="00AB601B" w:rsidRDefault="00937C60" w:rsidP="00937C60">
      <w:pPr>
        <w:rPr>
          <w:szCs w:val="26"/>
        </w:rPr>
      </w:pPr>
    </w:p>
    <w:p w:rsidR="00937C60" w:rsidRPr="00AB601B" w:rsidRDefault="00937C60" w:rsidP="00937C60">
      <w:pPr>
        <w:rPr>
          <w:szCs w:val="26"/>
        </w:rPr>
      </w:pPr>
    </w:p>
    <w:p w:rsidR="00937C60" w:rsidRPr="00AB601B" w:rsidRDefault="00937C60" w:rsidP="00937C60">
      <w:pPr>
        <w:rPr>
          <w:szCs w:val="26"/>
        </w:rPr>
      </w:pPr>
    </w:p>
    <w:p w:rsidR="005634E8" w:rsidRPr="00AB601B" w:rsidRDefault="005634E8">
      <w:pPr>
        <w:rPr>
          <w:szCs w:val="26"/>
        </w:rPr>
      </w:pPr>
    </w:p>
    <w:sectPr w:rsidR="005634E8" w:rsidRPr="00AB601B" w:rsidSect="00A80AA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altName w:val="Courier New"/>
    <w:charset w:val="00"/>
    <w:family w:val="auto"/>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021470"/>
    <w:multiLevelType w:val="multilevel"/>
    <w:tmpl w:val="5F86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60"/>
    <w:rsid w:val="002F366C"/>
    <w:rsid w:val="005634E8"/>
    <w:rsid w:val="00811335"/>
    <w:rsid w:val="00937C60"/>
    <w:rsid w:val="0095779D"/>
    <w:rsid w:val="00A3102A"/>
    <w:rsid w:val="00AB601B"/>
    <w:rsid w:val="00D622C8"/>
    <w:rsid w:val="00DF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E7D6"/>
  <w15:docId w15:val="{5DCFA668-3256-49DD-BD98-BCD0FFCD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C60"/>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C60"/>
    <w:pPr>
      <w:spacing w:before="0" w:after="200" w:line="276" w:lineRule="auto"/>
      <w:ind w:left="720"/>
      <w:contextualSpacing/>
    </w:pPr>
    <w:rPr>
      <w:sz w:val="28"/>
    </w:rPr>
  </w:style>
  <w:style w:type="paragraph" w:customStyle="1" w:styleId="TableParagraph">
    <w:name w:val="Table Paragraph"/>
    <w:basedOn w:val="Normal"/>
    <w:uiPriority w:val="1"/>
    <w:qFormat/>
    <w:rsid w:val="00937C60"/>
    <w:pPr>
      <w:widowControl w:val="0"/>
      <w:autoSpaceDE w:val="0"/>
      <w:autoSpaceDN w:val="0"/>
      <w:spacing w:before="0" w:after="0" w:line="240" w:lineRule="auto"/>
      <w:ind w:left="105"/>
    </w:pPr>
    <w:rPr>
      <w:rFonts w:eastAsia="Times New Roman"/>
      <w:sz w:val="22"/>
      <w:lang w:bidi="en-US"/>
    </w:rPr>
  </w:style>
  <w:style w:type="paragraph" w:customStyle="1" w:styleId="Normal1">
    <w:name w:val="Normal1"/>
    <w:rsid w:val="00937C60"/>
    <w:pPr>
      <w:spacing w:after="0" w:line="240" w:lineRule="auto"/>
    </w:pPr>
    <w:rPr>
      <w:rFonts w:ascii="Times New Roman" w:eastAsia="Times New Roman" w:hAnsi="Times New Roman" w:cs="Times New Roman"/>
      <w:color w:val="000000"/>
      <w:sz w:val="24"/>
      <w:szCs w:val="24"/>
    </w:rPr>
  </w:style>
  <w:style w:type="paragraph" w:customStyle="1" w:styleId="WPNormal">
    <w:name w:val="WP_Normal"/>
    <w:basedOn w:val="Normal"/>
    <w:rsid w:val="00937C60"/>
    <w:pPr>
      <w:spacing w:before="0" w:after="0" w:line="240" w:lineRule="auto"/>
    </w:pPr>
    <w:rPr>
      <w:rFonts w:ascii="Monaco" w:eastAsia="Times New Roman" w:hAnsi="Monac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TAU</dc:creator>
  <cp:lastModifiedBy>Admin</cp:lastModifiedBy>
  <cp:revision>4</cp:revision>
  <dcterms:created xsi:type="dcterms:W3CDTF">2023-04-22T05:05:00Z</dcterms:created>
  <dcterms:modified xsi:type="dcterms:W3CDTF">2024-07-19T06:06:00Z</dcterms:modified>
</cp:coreProperties>
</file>